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06" w:rsidRPr="00E56CEE" w:rsidRDefault="00B92911" w:rsidP="00B92911">
      <w:pPr>
        <w:pStyle w:val="ac"/>
      </w:pPr>
      <w:r w:rsidRPr="00B92911">
        <w:rPr>
          <w:b/>
          <w:sz w:val="24"/>
        </w:rPr>
        <w:t>Наталья Васильевна</w:t>
      </w:r>
      <w:r w:rsidRPr="00B92911">
        <w:rPr>
          <w:b/>
          <w:sz w:val="24"/>
        </w:rPr>
        <w:t xml:space="preserve"> </w:t>
      </w:r>
      <w:r w:rsidR="007B07C1" w:rsidRPr="00B92911">
        <w:rPr>
          <w:b/>
          <w:sz w:val="24"/>
        </w:rPr>
        <w:t xml:space="preserve">Сингаевская </w:t>
      </w:r>
      <w:r w:rsidR="00E56CEE" w:rsidRPr="00B92911">
        <w:rPr>
          <w:b/>
          <w:sz w:val="24"/>
        </w:rPr>
        <w:br/>
      </w:r>
      <w:r w:rsidR="00FB7506" w:rsidRPr="00E56CEE">
        <w:t>МКУДО «Детская школа искусств № 2»</w:t>
      </w:r>
      <w:r>
        <w:t xml:space="preserve"> </w:t>
      </w:r>
      <w:r w:rsidR="00FB7506" w:rsidRPr="00E56CEE">
        <w:t>Артёмовского городского округа</w:t>
      </w:r>
    </w:p>
    <w:p w:rsidR="00FB7506" w:rsidRPr="00E56CEE" w:rsidRDefault="00FB7506" w:rsidP="00B92911">
      <w:pPr>
        <w:pStyle w:val="ad"/>
      </w:pPr>
      <w:r w:rsidRPr="00E56CEE">
        <w:t>К</w:t>
      </w:r>
      <w:r w:rsidR="00586218" w:rsidRPr="00E56CEE">
        <w:t>онспект открытого урока</w:t>
      </w:r>
      <w:r w:rsidRPr="00E56CEE">
        <w:t xml:space="preserve"> </w:t>
      </w:r>
      <w:r w:rsidR="00EB35CA" w:rsidRPr="00E56CEE">
        <w:t>по предмету «</w:t>
      </w:r>
      <w:r w:rsidRPr="00E56CEE">
        <w:t>Музыкальная литература</w:t>
      </w:r>
      <w:r w:rsidR="00EB35CA" w:rsidRPr="00E56CEE">
        <w:t>»</w:t>
      </w:r>
      <w:r w:rsidR="00E56CEE" w:rsidRPr="00E56CEE">
        <w:br/>
      </w:r>
      <w:r w:rsidRPr="00E56CEE">
        <w:t>Тема: «От гавота до фокстрота»</w:t>
      </w:r>
    </w:p>
    <w:p w:rsidR="00EB35CA" w:rsidRPr="00E56CEE" w:rsidRDefault="00EB35CA" w:rsidP="00B92911">
      <w:pPr>
        <w:pStyle w:val="aa"/>
      </w:pPr>
      <w:r w:rsidRPr="00E56CEE">
        <w:t>В цикле учебных дисциплин детской музыкальной школы предмет «Слушание музыки» в начальных классах</w:t>
      </w:r>
      <w:r w:rsidR="00654630" w:rsidRPr="00E56CEE">
        <w:t xml:space="preserve"> </w:t>
      </w:r>
      <w:r w:rsidRPr="00E56CEE">
        <w:t>призван решать многообразные учебно-воспитательные зад</w:t>
      </w:r>
      <w:r w:rsidRPr="00E56CEE">
        <w:t>а</w:t>
      </w:r>
      <w:r w:rsidRPr="00E56CEE">
        <w:t>чи: развитие слуха учащихся, обогащение их музыкальных представлений, расширение общего и музыкального кр</w:t>
      </w:r>
      <w:r w:rsidRPr="00E56CEE">
        <w:t>у</w:t>
      </w:r>
      <w:r w:rsidRPr="00E56CEE">
        <w:t>гозора. Но главная цель и задача – пробудить у ребенка жел</w:t>
      </w:r>
      <w:r w:rsidRPr="00E56CEE">
        <w:t>а</w:t>
      </w:r>
      <w:r w:rsidRPr="00E56CEE">
        <w:t>ние слушать музыку и эмоционально на нее откликаться. Независимо от того, станет он профессиональным музыкант</w:t>
      </w:r>
      <w:r w:rsidR="00840357" w:rsidRPr="00E56CEE">
        <w:t>ом</w:t>
      </w:r>
      <w:r w:rsidRPr="00E56CEE">
        <w:t xml:space="preserve"> или нет.</w:t>
      </w:r>
    </w:p>
    <w:p w:rsidR="00EB35CA" w:rsidRPr="00E56CEE" w:rsidRDefault="00EB35CA" w:rsidP="00B92911">
      <w:pPr>
        <w:pStyle w:val="aa"/>
      </w:pPr>
      <w:r w:rsidRPr="00E56CEE">
        <w:t>Младший школьный возраст – самый благодатный для активного общения со звучащей м</w:t>
      </w:r>
      <w:r w:rsidRPr="00E56CEE">
        <w:t>у</w:t>
      </w:r>
      <w:r w:rsidRPr="00E56CEE">
        <w:t>зыкой. Развитие у учащихся эмоционального и осознанного восприятия музыкальных</w:t>
      </w:r>
      <w:r w:rsidR="00654630" w:rsidRPr="00E56CEE">
        <w:t xml:space="preserve"> </w:t>
      </w:r>
      <w:r w:rsidRPr="00E56CEE">
        <w:t>произвед</w:t>
      </w:r>
      <w:r w:rsidRPr="00E56CEE">
        <w:t>е</w:t>
      </w:r>
      <w:r w:rsidRPr="00E56CEE">
        <w:t>ний</w:t>
      </w:r>
      <w:r w:rsidR="00654630" w:rsidRPr="00E56CEE">
        <w:t xml:space="preserve"> </w:t>
      </w:r>
      <w:r w:rsidRPr="00E56CEE">
        <w:t>вызвало необходимость активного поиска новых подходов и методов обучения на уроках «Слушание музыки».</w:t>
      </w:r>
    </w:p>
    <w:p w:rsidR="00EB35CA" w:rsidRPr="00E56CEE" w:rsidRDefault="00EB35CA" w:rsidP="00B92911">
      <w:pPr>
        <w:pStyle w:val="aa"/>
      </w:pPr>
      <w:r w:rsidRPr="00E56CEE">
        <w:t xml:space="preserve"> В ДШИ № 2 г. Арт</w:t>
      </w:r>
      <w:r w:rsidR="00586218" w:rsidRPr="00E56CEE">
        <w:t>ё</w:t>
      </w:r>
      <w:r w:rsidRPr="00E56CEE">
        <w:t xml:space="preserve">ма на протяжении ряда лет существует </w:t>
      </w:r>
      <w:r w:rsidR="00654630" w:rsidRPr="00E56CEE">
        <w:t xml:space="preserve">такая </w:t>
      </w:r>
      <w:r w:rsidRPr="00E56CEE">
        <w:t>форма</w:t>
      </w:r>
      <w:r w:rsidR="00586218" w:rsidRPr="00E56CEE">
        <w:t xml:space="preserve"> провед</w:t>
      </w:r>
      <w:r w:rsidR="00586218" w:rsidRPr="00E56CEE">
        <w:t>е</w:t>
      </w:r>
      <w:r w:rsidR="00586218" w:rsidRPr="00E56CEE">
        <w:t xml:space="preserve">ния </w:t>
      </w:r>
      <w:r w:rsidRPr="00E56CEE">
        <w:t>урок</w:t>
      </w:r>
      <w:r w:rsidR="00654630" w:rsidRPr="00E56CEE">
        <w:t>ов</w:t>
      </w:r>
      <w:r w:rsidRPr="00E56CEE">
        <w:t xml:space="preserve"> «Слушания музыки» в младших классах</w:t>
      </w:r>
      <w:r w:rsidR="00654630" w:rsidRPr="00E56CEE">
        <w:t xml:space="preserve">, как </w:t>
      </w:r>
      <w:r w:rsidRPr="00E56CEE">
        <w:t>– урок-концерт.</w:t>
      </w:r>
      <w:r w:rsidRPr="00E56CEE">
        <w:rPr>
          <w:b/>
        </w:rPr>
        <w:t xml:space="preserve"> </w:t>
      </w:r>
      <w:r w:rsidR="00586218" w:rsidRPr="00E56CEE">
        <w:t xml:space="preserve">Открытый урок по теме «От гавота до фокстрота» </w:t>
      </w:r>
      <w:r w:rsidR="00654630" w:rsidRPr="00E56CEE">
        <w:t>проводился в форме урока-концерта.</w:t>
      </w:r>
    </w:p>
    <w:p w:rsidR="00EB35CA" w:rsidRPr="00E56CEE" w:rsidRDefault="00EB35CA" w:rsidP="00B92911">
      <w:pPr>
        <w:pStyle w:val="aa"/>
      </w:pPr>
      <w:r w:rsidRPr="00E56CEE">
        <w:rPr>
          <w:i/>
        </w:rPr>
        <w:t>Выбор такой формы урока обусловлен рядом причин:</w:t>
      </w:r>
    </w:p>
    <w:p w:rsidR="00EB35CA" w:rsidRPr="00E56CEE" w:rsidRDefault="00EB35CA" w:rsidP="00B92911">
      <w:pPr>
        <w:pStyle w:val="aa"/>
      </w:pPr>
      <w:r w:rsidRPr="00E56CEE">
        <w:t>Урок-концерт – лучший вариант для осуществления главной цели и задачи предмета «Сл</w:t>
      </w:r>
      <w:r w:rsidRPr="00E56CEE">
        <w:t>у</w:t>
      </w:r>
      <w:r w:rsidRPr="00E56CEE">
        <w:t xml:space="preserve">шание музыки» </w:t>
      </w:r>
      <w:r w:rsidR="00003D76" w:rsidRPr="00E56CEE">
        <w:t>–</w:t>
      </w:r>
      <w:r w:rsidRPr="00E56CEE">
        <w:t xml:space="preserve"> научить детей слушать музыку, воспитать в них будущих акти</w:t>
      </w:r>
      <w:r w:rsidRPr="00E56CEE">
        <w:t>в</w:t>
      </w:r>
      <w:r w:rsidRPr="00E56CEE">
        <w:t>ных грамотных</w:t>
      </w:r>
      <w:r w:rsidR="00654630" w:rsidRPr="00E56CEE">
        <w:t xml:space="preserve"> </w:t>
      </w:r>
      <w:r w:rsidRPr="00E56CEE">
        <w:t>слушателей,</w:t>
      </w:r>
      <w:r w:rsidR="00BE37B5" w:rsidRPr="00E56CEE">
        <w:t xml:space="preserve"> </w:t>
      </w:r>
      <w:r w:rsidRPr="00E56CEE">
        <w:t>меломанов, посетителей концертов.</w:t>
      </w:r>
    </w:p>
    <w:p w:rsidR="00EB35CA" w:rsidRPr="00E56CEE" w:rsidRDefault="00EB35CA" w:rsidP="00B92911">
      <w:pPr>
        <w:pStyle w:val="aa"/>
      </w:pPr>
      <w:r w:rsidRPr="00E56CEE">
        <w:rPr>
          <w:u w:val="single"/>
        </w:rPr>
        <w:t>Урок</w:t>
      </w:r>
      <w:r w:rsidR="00003D76" w:rsidRPr="00E56CEE">
        <w:rPr>
          <w:u w:val="single"/>
        </w:rPr>
        <w:t>-</w:t>
      </w:r>
      <w:r w:rsidRPr="00E56CEE">
        <w:rPr>
          <w:u w:val="single"/>
        </w:rPr>
        <w:t xml:space="preserve">концерт </w:t>
      </w:r>
      <w:r w:rsidR="00003D76" w:rsidRPr="00E56CEE">
        <w:rPr>
          <w:u w:val="single"/>
        </w:rPr>
        <w:t>–</w:t>
      </w:r>
      <w:r w:rsidRPr="00E56CEE">
        <w:rPr>
          <w:u w:val="single"/>
        </w:rPr>
        <w:t xml:space="preserve"> тип творческого урока.</w:t>
      </w:r>
      <w:r w:rsidRPr="00E56CEE">
        <w:t xml:space="preserve"> Он побуждает детей к творчеству. Располагает большими возможностями приобщать учащихся к классическому искусству, привлекая их к по</w:t>
      </w:r>
      <w:r w:rsidRPr="00E56CEE">
        <w:t>д</w:t>
      </w:r>
      <w:r w:rsidRPr="00E56CEE">
        <w:t xml:space="preserve">готовке и участию в </w:t>
      </w:r>
      <w:r w:rsidR="00571400" w:rsidRPr="00E56CEE">
        <w:t>уроке</w:t>
      </w:r>
      <w:r w:rsidRPr="00E56CEE">
        <w:t xml:space="preserve">. </w:t>
      </w:r>
    </w:p>
    <w:p w:rsidR="00EB35CA" w:rsidRPr="00E56CEE" w:rsidRDefault="00EB35CA" w:rsidP="00B92911">
      <w:pPr>
        <w:pStyle w:val="aa"/>
      </w:pPr>
      <w:r w:rsidRPr="00E56CEE">
        <w:rPr>
          <w:u w:val="single"/>
        </w:rPr>
        <w:t xml:space="preserve">Урок-концерт </w:t>
      </w:r>
      <w:r w:rsidR="002D28AC" w:rsidRPr="00E56CEE">
        <w:rPr>
          <w:u w:val="single"/>
        </w:rPr>
        <w:t>–</w:t>
      </w:r>
      <w:r w:rsidRPr="00E56CEE">
        <w:rPr>
          <w:u w:val="single"/>
        </w:rPr>
        <w:t xml:space="preserve"> пример интеграции разных предметов, форм и методов.</w:t>
      </w:r>
      <w:r w:rsidR="00551A5B" w:rsidRPr="00E56CEE">
        <w:t xml:space="preserve"> </w:t>
      </w:r>
      <w:r w:rsidR="00F50289" w:rsidRPr="00E56CEE">
        <w:t>В нём объединяю</w:t>
      </w:r>
      <w:r w:rsidR="00F50289" w:rsidRPr="00E56CEE">
        <w:t>т</w:t>
      </w:r>
      <w:r w:rsidR="00F50289" w:rsidRPr="00E56CEE">
        <w:t>ся</w:t>
      </w:r>
      <w:r w:rsidRPr="00E56CEE">
        <w:t xml:space="preserve"> музыкальны</w:t>
      </w:r>
      <w:r w:rsidR="00F50289" w:rsidRPr="00E56CEE">
        <w:t>е</w:t>
      </w:r>
      <w:r w:rsidRPr="00E56CEE">
        <w:t xml:space="preserve"> и литературны</w:t>
      </w:r>
      <w:r w:rsidR="00F50289" w:rsidRPr="00E56CEE">
        <w:t>е</w:t>
      </w:r>
      <w:r w:rsidRPr="00E56CEE">
        <w:t xml:space="preserve"> иллюстраци</w:t>
      </w:r>
      <w:r w:rsidR="00F50289" w:rsidRPr="00E56CEE">
        <w:t>и</w:t>
      </w:r>
      <w:r w:rsidRPr="00E56CEE">
        <w:t xml:space="preserve"> ярки</w:t>
      </w:r>
      <w:r w:rsidR="00F50289" w:rsidRPr="00E56CEE">
        <w:t>е</w:t>
      </w:r>
      <w:r w:rsidR="00551A5B" w:rsidRPr="00E56CEE">
        <w:t xml:space="preserve"> </w:t>
      </w:r>
      <w:r w:rsidRPr="00E56CEE">
        <w:t>выступлени</w:t>
      </w:r>
      <w:r w:rsidR="00F50289" w:rsidRPr="00E56CEE">
        <w:t>я</w:t>
      </w:r>
      <w:r w:rsidRPr="00E56CEE">
        <w:t xml:space="preserve"> исполнителей, речевы</w:t>
      </w:r>
      <w:r w:rsidR="004A6B3C" w:rsidRPr="00E56CEE">
        <w:t>е</w:t>
      </w:r>
      <w:r w:rsidRPr="00E56CEE">
        <w:t xml:space="preserve"> комме</w:t>
      </w:r>
      <w:r w:rsidRPr="00E56CEE">
        <w:t>н</w:t>
      </w:r>
      <w:r w:rsidRPr="00E56CEE">
        <w:t>тари</w:t>
      </w:r>
      <w:r w:rsidR="004A6B3C" w:rsidRPr="00E56CEE">
        <w:t>и</w:t>
      </w:r>
      <w:r w:rsidRPr="00E56CEE">
        <w:t>, видеопоказ</w:t>
      </w:r>
      <w:r w:rsidR="004A6B3C" w:rsidRPr="00E56CEE">
        <w:t>ы</w:t>
      </w:r>
      <w:r w:rsidR="00571400" w:rsidRPr="00E56CEE">
        <w:t>.</w:t>
      </w:r>
      <w:r w:rsidRPr="00E56CEE">
        <w:t xml:space="preserve"> </w:t>
      </w:r>
    </w:p>
    <w:p w:rsidR="00B20EFE" w:rsidRDefault="00EB35CA" w:rsidP="00B92911">
      <w:pPr>
        <w:pStyle w:val="aa"/>
      </w:pPr>
      <w:r w:rsidRPr="00E56CEE">
        <w:rPr>
          <w:u w:val="single"/>
        </w:rPr>
        <w:t>Урок</w:t>
      </w:r>
      <w:r w:rsidR="005271B5" w:rsidRPr="00E56CEE">
        <w:rPr>
          <w:u w:val="single"/>
        </w:rPr>
        <w:t>-</w:t>
      </w:r>
      <w:r w:rsidRPr="00E56CEE">
        <w:rPr>
          <w:u w:val="single"/>
        </w:rPr>
        <w:t>концерт позволяет использовать большое наполнение групп учащихся.</w:t>
      </w:r>
      <w:r w:rsidRPr="00E56CEE">
        <w:t xml:space="preserve"> </w:t>
      </w:r>
      <w:r w:rsidR="00571400" w:rsidRPr="00E56CEE">
        <w:t xml:space="preserve">На урок-концерт </w:t>
      </w:r>
      <w:r w:rsidR="004373F5" w:rsidRPr="00E56CEE">
        <w:t xml:space="preserve">могут </w:t>
      </w:r>
      <w:r w:rsidR="00571400" w:rsidRPr="00E56CEE">
        <w:t>при</w:t>
      </w:r>
      <w:r w:rsidR="004373F5" w:rsidRPr="00E56CEE">
        <w:t xml:space="preserve">йти </w:t>
      </w:r>
      <w:r w:rsidRPr="00E56CEE">
        <w:t>ученики младших классов разных отделений. Главное, чтобы выбранная тема соответствовала программным требованиям и возрастным особенностям слушателей.</w:t>
      </w:r>
    </w:p>
    <w:p w:rsidR="00EB35CA" w:rsidRPr="00E56CEE" w:rsidRDefault="00EB35CA" w:rsidP="00B92911">
      <w:pPr>
        <w:pStyle w:val="2"/>
      </w:pPr>
      <w:r w:rsidRPr="00E56CEE">
        <w:t>Этапы подготовки</w:t>
      </w:r>
      <w:r w:rsidR="00654630" w:rsidRPr="00E56CEE">
        <w:t xml:space="preserve"> урока-концерта</w:t>
      </w:r>
    </w:p>
    <w:p w:rsidR="00EB35CA" w:rsidRPr="00E56CEE" w:rsidRDefault="00EB35CA" w:rsidP="00B92911">
      <w:pPr>
        <w:pStyle w:val="aa"/>
      </w:pPr>
      <w:r w:rsidRPr="00E56CEE">
        <w:t>Урок</w:t>
      </w:r>
      <w:r w:rsidR="00B20EFE" w:rsidRPr="00E56CEE">
        <w:t>-</w:t>
      </w:r>
      <w:r w:rsidRPr="00E56CEE">
        <w:t>концерт требует серьезной, кропотливой и длительной подготовки. Очень важно с</w:t>
      </w:r>
      <w:r w:rsidRPr="00E56CEE">
        <w:t>у</w:t>
      </w:r>
      <w:r w:rsidRPr="00E56CEE">
        <w:t xml:space="preserve">меть заинтересовать и </w:t>
      </w:r>
      <w:r w:rsidR="00571400" w:rsidRPr="00E56CEE">
        <w:t>учащихся</w:t>
      </w:r>
      <w:r w:rsidR="004373F5" w:rsidRPr="00E56CEE">
        <w:t xml:space="preserve"> – «</w:t>
      </w:r>
      <w:r w:rsidR="00571400" w:rsidRPr="00E56CEE">
        <w:t>зрителей</w:t>
      </w:r>
      <w:r w:rsidR="004373F5" w:rsidRPr="00E56CEE">
        <w:t>»</w:t>
      </w:r>
      <w:r w:rsidR="00FD4B0E" w:rsidRPr="00E56CEE">
        <w:t>,</w:t>
      </w:r>
      <w:r w:rsidRPr="00E56CEE">
        <w:t xml:space="preserve"> и участников концерта</w:t>
      </w:r>
      <w:r w:rsidR="004373F5" w:rsidRPr="00E56CEE">
        <w:t xml:space="preserve"> – «артистов»</w:t>
      </w:r>
      <w:r w:rsidR="00FD4B0E" w:rsidRPr="00E56CEE">
        <w:t>,</w:t>
      </w:r>
      <w:r w:rsidRPr="00E56CEE">
        <w:t xml:space="preserve"> </w:t>
      </w:r>
      <w:r w:rsidR="00FD4B0E" w:rsidRPr="00E56CEE">
        <w:t>ч</w:t>
      </w:r>
      <w:r w:rsidRPr="00E56CEE">
        <w:t>тобы в дал</w:t>
      </w:r>
      <w:r w:rsidRPr="00E56CEE">
        <w:t>ь</w:t>
      </w:r>
      <w:r w:rsidRPr="00E56CEE">
        <w:t xml:space="preserve">нейшем у </w:t>
      </w:r>
      <w:r w:rsidR="00571400" w:rsidRPr="00E56CEE">
        <w:t>«</w:t>
      </w:r>
      <w:r w:rsidRPr="00E56CEE">
        <w:t>артистов</w:t>
      </w:r>
      <w:r w:rsidR="00571400" w:rsidRPr="00E56CEE">
        <w:t>»</w:t>
      </w:r>
      <w:r w:rsidRPr="00E56CEE">
        <w:t xml:space="preserve"> возникало желание участвовать, а у </w:t>
      </w:r>
      <w:r w:rsidR="00571400" w:rsidRPr="00E56CEE">
        <w:t>учащихся-</w:t>
      </w:r>
      <w:r w:rsidR="004373F5" w:rsidRPr="00E56CEE">
        <w:t>«</w:t>
      </w:r>
      <w:r w:rsidR="00571400" w:rsidRPr="00E56CEE">
        <w:t>зрителей</w:t>
      </w:r>
      <w:r w:rsidR="004373F5" w:rsidRPr="00E56CEE">
        <w:t>»</w:t>
      </w:r>
      <w:r w:rsidR="00571400" w:rsidRPr="00E56CEE">
        <w:t xml:space="preserve"> </w:t>
      </w:r>
      <w:r w:rsidRPr="00E56CEE">
        <w:t>– желание сл</w:t>
      </w:r>
      <w:r w:rsidRPr="00E56CEE">
        <w:t>у</w:t>
      </w:r>
      <w:r w:rsidRPr="00E56CEE">
        <w:t>шать.</w:t>
      </w:r>
    </w:p>
    <w:p w:rsidR="00EB35CA" w:rsidRPr="00E56CEE" w:rsidRDefault="00EB35CA" w:rsidP="00B92911">
      <w:pPr>
        <w:pStyle w:val="aa"/>
      </w:pPr>
      <w:r w:rsidRPr="00E56CEE">
        <w:rPr>
          <w:i/>
        </w:rPr>
        <w:t>Этапы подготовки урока-концерта следующие:</w:t>
      </w:r>
    </w:p>
    <w:p w:rsidR="00EB35CA" w:rsidRPr="00E56CEE" w:rsidRDefault="00EB35CA" w:rsidP="00B92911">
      <w:pPr>
        <w:pStyle w:val="aa"/>
      </w:pPr>
      <w:r w:rsidRPr="00E56CEE">
        <w:rPr>
          <w:i/>
        </w:rPr>
        <w:t>Первый этап.</w:t>
      </w:r>
      <w:r w:rsidR="00AD1B42" w:rsidRPr="00E56CEE">
        <w:rPr>
          <w:i/>
        </w:rPr>
        <w:t xml:space="preserve"> </w:t>
      </w:r>
      <w:r w:rsidRPr="00E56CEE">
        <w:t>Выбор темы в соответствии с программными требованиями, учетом особе</w:t>
      </w:r>
      <w:r w:rsidRPr="00E56CEE">
        <w:t>н</w:t>
      </w:r>
      <w:r w:rsidRPr="00E56CEE">
        <w:t>ностей учебных групп, возможностями показа иллюстраций.</w:t>
      </w:r>
    </w:p>
    <w:p w:rsidR="00EB35CA" w:rsidRPr="00E56CEE" w:rsidRDefault="00EB35CA" w:rsidP="00B92911">
      <w:pPr>
        <w:pStyle w:val="aa"/>
      </w:pPr>
      <w:r w:rsidRPr="00E56CEE">
        <w:rPr>
          <w:i/>
        </w:rPr>
        <w:t>Второй этап</w:t>
      </w:r>
      <w:r w:rsidRPr="00E56CEE">
        <w:t xml:space="preserve">. Подбор музыкальных </w:t>
      </w:r>
      <w:r w:rsidR="00654630" w:rsidRPr="00E56CEE">
        <w:t xml:space="preserve">иллюстраций. </w:t>
      </w:r>
      <w:r w:rsidRPr="00E56CEE">
        <w:t>Произведения, исполняемые на уроке-концерте, должны, что называется, отвечать канонам прекрасного.</w:t>
      </w:r>
      <w:r w:rsidR="00AD1B42" w:rsidRPr="00E56CEE">
        <w:t xml:space="preserve"> </w:t>
      </w:r>
      <w:r w:rsidRPr="00E56CEE">
        <w:t>Главный критерий отбора м</w:t>
      </w:r>
      <w:r w:rsidRPr="00E56CEE">
        <w:t>у</w:t>
      </w:r>
      <w:r w:rsidRPr="00E56CEE">
        <w:t>зыкальных произведений:</w:t>
      </w:r>
      <w:r w:rsidR="00AD1B42" w:rsidRPr="00E56CEE">
        <w:t xml:space="preserve"> </w:t>
      </w:r>
      <w:r w:rsidRPr="00E56CEE">
        <w:t>яркая образность, доступность для восприятия и жанровая определе</w:t>
      </w:r>
      <w:r w:rsidRPr="00E56CEE">
        <w:t>н</w:t>
      </w:r>
      <w:r w:rsidRPr="00E56CEE">
        <w:t>ность. Хочется привести слова русского психолога В. Зеньковского «Дитя любит все прекрасное – и эта универсальность эстетических интересов ребенка находит полное свое выражение в униве</w:t>
      </w:r>
      <w:r w:rsidRPr="00E56CEE">
        <w:t>р</w:t>
      </w:r>
      <w:r w:rsidRPr="00E56CEE">
        <w:t>сальной эстетической активности у детей: дитя любит и рисовать, и петь, и лепить, и слушать сказки, и играть на всех инструментах, и танцевать. Ничто прекрасное не оставляет дитя равн</w:t>
      </w:r>
      <w:r w:rsidRPr="00E56CEE">
        <w:t>о</w:t>
      </w:r>
      <w:r w:rsidRPr="00E56CEE">
        <w:t>душным». Поэтому прекрасное, бе</w:t>
      </w:r>
      <w:r w:rsidRPr="00E56CEE">
        <w:t>з</w:t>
      </w:r>
      <w:r w:rsidRPr="00E56CEE">
        <w:t xml:space="preserve">условно, будет воспринято и понято маленькими слушателями с восхищением. </w:t>
      </w:r>
    </w:p>
    <w:p w:rsidR="00EB35CA" w:rsidRPr="00E56CEE" w:rsidRDefault="00EB35CA" w:rsidP="00B92911">
      <w:pPr>
        <w:pStyle w:val="aa"/>
      </w:pPr>
      <w:r w:rsidRPr="00E56CEE">
        <w:rPr>
          <w:i/>
        </w:rPr>
        <w:t>Третий этап</w:t>
      </w:r>
      <w:r w:rsidRPr="00E56CEE">
        <w:t xml:space="preserve">. </w:t>
      </w:r>
      <w:r w:rsidR="00654630" w:rsidRPr="00E56CEE">
        <w:t xml:space="preserve">Подготовка </w:t>
      </w:r>
      <w:r w:rsidR="002072CF" w:rsidRPr="00E56CEE">
        <w:t>л</w:t>
      </w:r>
      <w:r w:rsidRPr="00E56CEE">
        <w:t xml:space="preserve">итературного текста </w:t>
      </w:r>
      <w:r w:rsidR="00654630" w:rsidRPr="00E56CEE">
        <w:t>урока</w:t>
      </w:r>
      <w:r w:rsidR="004373F5" w:rsidRPr="00E56CEE">
        <w:t>-концерта</w:t>
      </w:r>
      <w:r w:rsidRPr="00E56CEE">
        <w:t>, включа</w:t>
      </w:r>
      <w:r w:rsidR="002072CF" w:rsidRPr="00E56CEE">
        <w:t>ющего</w:t>
      </w:r>
      <w:r w:rsidR="00571400" w:rsidRPr="00E56CEE">
        <w:t>, вступление, объяснение нового материала</w:t>
      </w:r>
      <w:r w:rsidRPr="00E56CEE">
        <w:t>, комментарии к музыкальным иллюстрациям, вопросы</w:t>
      </w:r>
      <w:r w:rsidR="00571400" w:rsidRPr="00E56CEE">
        <w:t xml:space="preserve">, </w:t>
      </w:r>
      <w:r w:rsidRPr="00E56CEE">
        <w:t xml:space="preserve">заключение. Для того чтобы «осветить» </w:t>
      </w:r>
      <w:r w:rsidR="004373F5" w:rsidRPr="00E56CEE">
        <w:t>урок</w:t>
      </w:r>
      <w:r w:rsidRPr="00E56CEE">
        <w:t xml:space="preserve"> краткими, яркими и ясными словами, требуется и логика, и худ</w:t>
      </w:r>
      <w:r w:rsidRPr="00E56CEE">
        <w:t>о</w:t>
      </w:r>
      <w:r w:rsidRPr="00E56CEE">
        <w:t>жественность, и артистизм. Слово о музыке обладает сп</w:t>
      </w:r>
      <w:r w:rsidRPr="00E56CEE">
        <w:t>о</w:t>
      </w:r>
      <w:r w:rsidRPr="00E56CEE">
        <w:t xml:space="preserve">собностью не только информировать, но </w:t>
      </w:r>
      <w:r w:rsidRPr="00E56CEE">
        <w:lastRenderedPageBreak/>
        <w:t>и воодушевить, развлечь – доставить радость, открыть нечто новое и интересное. Цель слова –</w:t>
      </w:r>
      <w:r w:rsidR="002B51F4" w:rsidRPr="00E56CEE">
        <w:t xml:space="preserve"> </w:t>
      </w:r>
      <w:r w:rsidRPr="00E56CEE">
        <w:t xml:space="preserve">установка на восприятие музыки. </w:t>
      </w:r>
      <w:r w:rsidR="002B51F4" w:rsidRPr="00E56CEE">
        <w:t>Слово – это к</w:t>
      </w:r>
      <w:r w:rsidRPr="00E56CEE">
        <w:t>люч к взаимопониманию выступающего и аудит</w:t>
      </w:r>
      <w:r w:rsidRPr="00E56CEE">
        <w:t>о</w:t>
      </w:r>
      <w:r w:rsidRPr="00E56CEE">
        <w:t xml:space="preserve">рии. Встреча с музыкой должна проходить в атмосфере праздника, </w:t>
      </w:r>
      <w:r w:rsidR="00485D23" w:rsidRPr="00E56CEE">
        <w:t xml:space="preserve">яркого, запоминающегося </w:t>
      </w:r>
      <w:r w:rsidRPr="00E56CEE">
        <w:t>с</w:t>
      </w:r>
      <w:r w:rsidRPr="00E56CEE">
        <w:t>о</w:t>
      </w:r>
      <w:r w:rsidRPr="00E56CEE">
        <w:t>бытия. Мастерски построенная речь, умение доступно и интересно рассказать о вещах, малозн</w:t>
      </w:r>
      <w:r w:rsidRPr="00E56CEE">
        <w:t>а</w:t>
      </w:r>
      <w:r w:rsidRPr="00E56CEE">
        <w:t>комых неосведо</w:t>
      </w:r>
      <w:r w:rsidRPr="00E56CEE">
        <w:t>м</w:t>
      </w:r>
      <w:r w:rsidRPr="00E56CEE">
        <w:t xml:space="preserve">ленному слушателю, </w:t>
      </w:r>
      <w:r w:rsidR="00DD6155" w:rsidRPr="00E56CEE">
        <w:t xml:space="preserve">всё это </w:t>
      </w:r>
      <w:r w:rsidRPr="00E56CEE">
        <w:t>является показателем опыта и профессионализма. Желание увидеть светящиеся добрые лица детей, сопереживающи</w:t>
      </w:r>
      <w:r w:rsidR="00DD6155" w:rsidRPr="00E56CEE">
        <w:t>х</w:t>
      </w:r>
      <w:r w:rsidRPr="00E56CEE">
        <w:t xml:space="preserve"> музыке и исполнителям, вот главная цель для преподавателя</w:t>
      </w:r>
      <w:r w:rsidR="00DD6155" w:rsidRPr="00E56CEE">
        <w:t>,</w:t>
      </w:r>
      <w:r w:rsidRPr="00E56CEE">
        <w:t xml:space="preserve"> ведущего урок-концерт.</w:t>
      </w:r>
    </w:p>
    <w:p w:rsidR="00EB35CA" w:rsidRPr="00E56CEE" w:rsidRDefault="00EB35CA" w:rsidP="00B92911">
      <w:pPr>
        <w:pStyle w:val="aa"/>
      </w:pPr>
      <w:r w:rsidRPr="00E56CEE">
        <w:rPr>
          <w:i/>
        </w:rPr>
        <w:t>Четвертый этап.</w:t>
      </w:r>
      <w:r w:rsidRPr="00E56CEE">
        <w:t xml:space="preserve"> Создание презентации. В наше время на уроках слушания муз</w:t>
      </w:r>
      <w:r w:rsidRPr="00E56CEE">
        <w:t>ы</w:t>
      </w:r>
      <w:r w:rsidRPr="00E56CEE">
        <w:t xml:space="preserve">ки трудно обойтись без </w:t>
      </w:r>
      <w:r w:rsidR="004373F5" w:rsidRPr="00E56CEE">
        <w:t>видео средств</w:t>
      </w:r>
      <w:r w:rsidRPr="00E56CEE">
        <w:t>. Применение видеозаписей заметно повышает эм</w:t>
      </w:r>
      <w:r w:rsidRPr="00E56CEE">
        <w:t>о</w:t>
      </w:r>
      <w:r w:rsidRPr="00E56CEE">
        <w:t>циональный тонус урока. Дети получают удовольствие от ярких зрелищных иллюстраций. После просмотра освеж</w:t>
      </w:r>
      <w:r w:rsidRPr="00E56CEE">
        <w:t>а</w:t>
      </w:r>
      <w:r w:rsidRPr="00E56CEE">
        <w:t>ется привычный процесс слушания музыки, меньше утомляется внимание.</w:t>
      </w:r>
    </w:p>
    <w:p w:rsidR="00E56CEE" w:rsidRDefault="00EB35CA" w:rsidP="00B92911">
      <w:pPr>
        <w:pStyle w:val="aa"/>
        <w:rPr>
          <w:b/>
        </w:rPr>
      </w:pPr>
      <w:r w:rsidRPr="00E56CEE">
        <w:t>В заключение хочется сказать, что</w:t>
      </w:r>
      <w:r w:rsidR="008822E7" w:rsidRPr="00E56CEE">
        <w:t xml:space="preserve"> </w:t>
      </w:r>
      <w:r w:rsidRPr="00E56CEE">
        <w:t>данной формой работы следует заниматься систематич</w:t>
      </w:r>
      <w:r w:rsidRPr="00E56CEE">
        <w:t>е</w:t>
      </w:r>
      <w:r w:rsidRPr="00E56CEE">
        <w:t>ски в течение года. Форму урок</w:t>
      </w:r>
      <w:r w:rsidR="008822E7" w:rsidRPr="00E56CEE">
        <w:t>а</w:t>
      </w:r>
      <w:r w:rsidRPr="00E56CEE">
        <w:t>-концерт</w:t>
      </w:r>
      <w:r w:rsidR="008822E7" w:rsidRPr="00E56CEE">
        <w:t>а</w:t>
      </w:r>
      <w:r w:rsidRPr="00E56CEE">
        <w:t xml:space="preserve"> можно использовать при изучении тем: «Путешествие в страну музыкальных жанров», «Наши друзья – музыкальные и</w:t>
      </w:r>
      <w:r w:rsidRPr="00E56CEE">
        <w:t>н</w:t>
      </w:r>
      <w:r w:rsidRPr="00E56CEE">
        <w:t xml:space="preserve">струменты», «Сказочные образы в музыке», «Портреты композиторов». Использование </w:t>
      </w:r>
      <w:r w:rsidR="0024487F" w:rsidRPr="00E56CEE">
        <w:t xml:space="preserve">этой </w:t>
      </w:r>
      <w:r w:rsidRPr="00E56CEE">
        <w:t>формы активизирует интерес детей к занятиям, прививает им новое</w:t>
      </w:r>
      <w:r w:rsidR="0024487F" w:rsidRPr="00E56CEE">
        <w:t>,</w:t>
      </w:r>
      <w:r w:rsidRPr="00E56CEE">
        <w:t xml:space="preserve"> «живое» отношение к музыке, а также стимулирует появление ра</w:t>
      </w:r>
      <w:r w:rsidRPr="00E56CEE">
        <w:t>з</w:t>
      </w:r>
      <w:r w:rsidRPr="00E56CEE">
        <w:t>нообразных внеклассных форм тво</w:t>
      </w:r>
      <w:r w:rsidRPr="00E56CEE">
        <w:t>р</w:t>
      </w:r>
      <w:r w:rsidRPr="00E56CEE">
        <w:t xml:space="preserve">чества. </w:t>
      </w:r>
      <w:r w:rsidR="004373F5" w:rsidRPr="00E56CEE">
        <w:t>Так, например</w:t>
      </w:r>
      <w:r w:rsidRPr="00E56CEE">
        <w:t>, форма урок</w:t>
      </w:r>
      <w:r w:rsidR="0024487F" w:rsidRPr="00E56CEE">
        <w:t>а</w:t>
      </w:r>
      <w:r w:rsidRPr="00E56CEE">
        <w:t>-концерт</w:t>
      </w:r>
      <w:r w:rsidR="0024487F" w:rsidRPr="00E56CEE">
        <w:t>а</w:t>
      </w:r>
      <w:r w:rsidRPr="00E56CEE">
        <w:t xml:space="preserve"> </w:t>
      </w:r>
      <w:r w:rsidR="00222D14" w:rsidRPr="00E56CEE">
        <w:t>за</w:t>
      </w:r>
      <w:r w:rsidRPr="00E56CEE">
        <w:t>ложила основу для создания на базе ДШИ № 2 сначала «Музыкального абонемента», а затем и «Детской фила</w:t>
      </w:r>
      <w:r w:rsidRPr="00E56CEE">
        <w:t>р</w:t>
      </w:r>
      <w:r w:rsidRPr="00E56CEE">
        <w:t>монии».</w:t>
      </w:r>
      <w:r w:rsidR="00222D14" w:rsidRPr="00E56CEE">
        <w:t xml:space="preserve"> </w:t>
      </w:r>
      <w:r w:rsidRPr="00E56CEE">
        <w:t>Любой тем</w:t>
      </w:r>
      <w:r w:rsidRPr="00E56CEE">
        <w:t>а</w:t>
      </w:r>
      <w:r w:rsidRPr="00E56CEE">
        <w:t>тический концерт «Детской филармонии» – это результат творческой работы талантливых преподавателей</w:t>
      </w:r>
      <w:r w:rsidR="002346D3" w:rsidRPr="00E56CEE">
        <w:t>-</w:t>
      </w:r>
      <w:r w:rsidRPr="00E56CEE">
        <w:t>единомышленников</w:t>
      </w:r>
      <w:r w:rsidR="002346D3" w:rsidRPr="00E56CEE">
        <w:t xml:space="preserve">, работающих на </w:t>
      </w:r>
      <w:r w:rsidRPr="00E56CEE">
        <w:t>музыкально</w:t>
      </w:r>
      <w:r w:rsidR="002346D3" w:rsidRPr="00E56CEE">
        <w:t>м</w:t>
      </w:r>
      <w:r w:rsidRPr="00E56CEE">
        <w:t>, хореографич</w:t>
      </w:r>
      <w:r w:rsidRPr="00E56CEE">
        <w:t>е</w:t>
      </w:r>
      <w:r w:rsidRPr="00E56CEE">
        <w:t>ско</w:t>
      </w:r>
      <w:r w:rsidR="002346D3" w:rsidRPr="00E56CEE">
        <w:t>м</w:t>
      </w:r>
      <w:r w:rsidRPr="00E56CEE">
        <w:t xml:space="preserve"> и театрально</w:t>
      </w:r>
      <w:r w:rsidR="002346D3" w:rsidRPr="00E56CEE">
        <w:t>м</w:t>
      </w:r>
      <w:r w:rsidRPr="00E56CEE">
        <w:t xml:space="preserve"> отделени</w:t>
      </w:r>
      <w:r w:rsidR="002346D3" w:rsidRPr="00E56CEE">
        <w:t>ях</w:t>
      </w:r>
      <w:r w:rsidRPr="00E56CEE">
        <w:t>.</w:t>
      </w:r>
      <w:bookmarkStart w:id="0" w:name="_GoBack"/>
      <w:bookmarkEnd w:id="0"/>
    </w:p>
    <w:p w:rsidR="00EB35CA" w:rsidRPr="00E56CEE" w:rsidRDefault="004373F5" w:rsidP="00B92911">
      <w:pPr>
        <w:pStyle w:val="ad"/>
        <w:rPr>
          <w:b w:val="0"/>
          <w:sz w:val="24"/>
        </w:rPr>
      </w:pPr>
      <w:r w:rsidRPr="00E56CEE">
        <w:t>План урока</w:t>
      </w:r>
      <w:r w:rsidR="00FB7506" w:rsidRPr="00E56CEE">
        <w:t>-концерта</w:t>
      </w:r>
      <w:r w:rsidRPr="00E56CEE">
        <w:t xml:space="preserve"> по теме:</w:t>
      </w:r>
      <w:r w:rsidR="00B92911">
        <w:br/>
      </w:r>
      <w:r w:rsidR="00EB35CA" w:rsidRPr="00E56CEE">
        <w:rPr>
          <w:sz w:val="24"/>
        </w:rPr>
        <w:t>«Волшебный мир танца</w:t>
      </w:r>
      <w:r w:rsidR="00001AD4" w:rsidRPr="00E56CEE">
        <w:rPr>
          <w:sz w:val="24"/>
        </w:rPr>
        <w:t xml:space="preserve"> –</w:t>
      </w:r>
      <w:r w:rsidR="00EB35CA" w:rsidRPr="00E56CEE">
        <w:rPr>
          <w:sz w:val="24"/>
        </w:rPr>
        <w:t xml:space="preserve"> </w:t>
      </w:r>
      <w:r w:rsidR="00001AD4" w:rsidRPr="00E56CEE">
        <w:rPr>
          <w:sz w:val="24"/>
        </w:rPr>
        <w:t>о</w:t>
      </w:r>
      <w:r w:rsidR="00EB35CA" w:rsidRPr="00E56CEE">
        <w:rPr>
          <w:sz w:val="24"/>
        </w:rPr>
        <w:t>т гавота до фокстр</w:t>
      </w:r>
      <w:r w:rsidR="00EB35CA" w:rsidRPr="00E56CEE">
        <w:rPr>
          <w:sz w:val="24"/>
        </w:rPr>
        <w:t>о</w:t>
      </w:r>
      <w:r w:rsidR="00EB35CA" w:rsidRPr="00E56CEE">
        <w:rPr>
          <w:sz w:val="24"/>
        </w:rPr>
        <w:t>та»</w:t>
      </w:r>
    </w:p>
    <w:p w:rsidR="00EB35CA" w:rsidRPr="00E56CEE" w:rsidRDefault="00EB35CA" w:rsidP="00B92911">
      <w:pPr>
        <w:pStyle w:val="aa"/>
      </w:pPr>
      <w:r w:rsidRPr="00E56CEE">
        <w:rPr>
          <w:i/>
        </w:rPr>
        <w:t>Цель</w:t>
      </w:r>
      <w:r w:rsidR="00446F29" w:rsidRPr="00E56CEE">
        <w:rPr>
          <w:i/>
        </w:rPr>
        <w:t>:</w:t>
      </w:r>
      <w:r w:rsidRPr="00E56CEE">
        <w:rPr>
          <w:i/>
        </w:rPr>
        <w:t xml:space="preserve"> </w:t>
      </w:r>
      <w:r w:rsidRPr="00E56CEE">
        <w:t xml:space="preserve">дать представление о бальных танцах разных эпох. Показать наиболее яркие образцы популярных бальных танцев </w:t>
      </w:r>
      <w:r w:rsidR="008A39D0" w:rsidRPr="00E56CEE">
        <w:rPr>
          <w:lang w:val="en-US"/>
        </w:rPr>
        <w:t>XVII</w:t>
      </w:r>
      <w:r w:rsidR="004208CB" w:rsidRPr="00E56CEE">
        <w:t>–</w:t>
      </w:r>
      <w:r w:rsidR="008A39D0" w:rsidRPr="00E56CEE">
        <w:rPr>
          <w:lang w:val="en-US"/>
        </w:rPr>
        <w:t>XX</w:t>
      </w:r>
      <w:r w:rsidR="008A39D0" w:rsidRPr="00E56CEE">
        <w:t xml:space="preserve"> </w:t>
      </w:r>
      <w:r w:rsidRPr="00E56CEE">
        <w:t xml:space="preserve">веков. </w:t>
      </w:r>
    </w:p>
    <w:p w:rsidR="00446F29" w:rsidRPr="00E56CEE" w:rsidRDefault="00EB35CA" w:rsidP="00B92911">
      <w:pPr>
        <w:pStyle w:val="aa"/>
        <w:rPr>
          <w:i/>
        </w:rPr>
      </w:pPr>
      <w:r w:rsidRPr="00E56CEE">
        <w:rPr>
          <w:i/>
        </w:rPr>
        <w:t>Задачи</w:t>
      </w:r>
      <w:r w:rsidR="00446F29" w:rsidRPr="00E56CEE">
        <w:rPr>
          <w:i/>
        </w:rPr>
        <w:t>:</w:t>
      </w:r>
    </w:p>
    <w:p w:rsidR="00B20C50" w:rsidRPr="00E56CEE" w:rsidRDefault="004208CB" w:rsidP="00B92911">
      <w:pPr>
        <w:pStyle w:val="aa"/>
        <w:numPr>
          <w:ilvl w:val="0"/>
          <w:numId w:val="14"/>
        </w:numPr>
      </w:pPr>
      <w:r w:rsidRPr="00E56CEE">
        <w:t>п</w:t>
      </w:r>
      <w:r w:rsidR="00EB35CA" w:rsidRPr="00E56CEE">
        <w:t xml:space="preserve">ознакомить учащихся </w:t>
      </w:r>
      <w:r w:rsidR="00E56CEE" w:rsidRPr="00E56CEE">
        <w:t>с такими старинными танцами</w:t>
      </w:r>
      <w:r w:rsidR="00EB35CA" w:rsidRPr="00E56CEE">
        <w:t>, как павана, менуэт, гавот, п</w:t>
      </w:r>
      <w:r w:rsidR="00EB35CA" w:rsidRPr="00E56CEE">
        <w:t>о</w:t>
      </w:r>
      <w:r w:rsidR="00EB35CA" w:rsidRPr="00E56CEE">
        <w:t>лонез, мазурка, полька, вальс</w:t>
      </w:r>
      <w:r w:rsidR="00B20C50" w:rsidRPr="00E56CEE">
        <w:t>;</w:t>
      </w:r>
    </w:p>
    <w:p w:rsidR="00B20C50" w:rsidRPr="00E56CEE" w:rsidRDefault="00B20C50" w:rsidP="00B92911">
      <w:pPr>
        <w:pStyle w:val="aa"/>
        <w:numPr>
          <w:ilvl w:val="0"/>
          <w:numId w:val="14"/>
        </w:numPr>
      </w:pPr>
      <w:r w:rsidRPr="00E56CEE">
        <w:t>п</w:t>
      </w:r>
      <w:r w:rsidR="00EB35CA" w:rsidRPr="00E56CEE">
        <w:t>оказать иллюстрации, изображающие балы, костюмы, движения танцев</w:t>
      </w:r>
      <w:r w:rsidRPr="00E56CEE">
        <w:t>;</w:t>
      </w:r>
    </w:p>
    <w:p w:rsidR="00B20C50" w:rsidRPr="00E56CEE" w:rsidRDefault="00B20C50" w:rsidP="00B92911">
      <w:pPr>
        <w:pStyle w:val="aa"/>
        <w:numPr>
          <w:ilvl w:val="0"/>
          <w:numId w:val="14"/>
        </w:numPr>
      </w:pPr>
      <w:r w:rsidRPr="00E56CEE">
        <w:t>п</w:t>
      </w:r>
      <w:r w:rsidR="00EB35CA" w:rsidRPr="00E56CEE">
        <w:t>ри прослушивании музыки обратить внимание на характерные особенности, жа</w:t>
      </w:r>
      <w:r w:rsidR="00EB35CA" w:rsidRPr="00E56CEE">
        <w:t>н</w:t>
      </w:r>
      <w:r w:rsidR="00EB35CA" w:rsidRPr="00E56CEE">
        <w:t>ровые признаки танцев</w:t>
      </w:r>
      <w:r w:rsidRPr="00E56CEE">
        <w:t>;</w:t>
      </w:r>
    </w:p>
    <w:p w:rsidR="00EB35CA" w:rsidRPr="00E56CEE" w:rsidRDefault="00B20C50" w:rsidP="00B92911">
      <w:pPr>
        <w:pStyle w:val="aa"/>
        <w:numPr>
          <w:ilvl w:val="0"/>
          <w:numId w:val="14"/>
        </w:numPr>
      </w:pPr>
      <w:r w:rsidRPr="00E56CEE">
        <w:t>д</w:t>
      </w:r>
      <w:r w:rsidR="00EB35CA" w:rsidRPr="00E56CEE">
        <w:t xml:space="preserve">ать общую характеристику танцам </w:t>
      </w:r>
      <w:r w:rsidRPr="00E56CEE">
        <w:rPr>
          <w:lang w:val="en-US"/>
        </w:rPr>
        <w:t>XX</w:t>
      </w:r>
      <w:r w:rsidR="00EB35CA" w:rsidRPr="00E56CEE">
        <w:t xml:space="preserve"> века: танго, твист, фокстрот, рок-н-ролл. </w:t>
      </w:r>
    </w:p>
    <w:p w:rsidR="00EB35CA" w:rsidRPr="00E56CEE" w:rsidRDefault="00EB35CA" w:rsidP="00B92911">
      <w:pPr>
        <w:pStyle w:val="aa"/>
      </w:pPr>
      <w:r w:rsidRPr="00E56CEE">
        <w:t>Для достижения поставленных на уроке целей и задач используются следующие педагог</w:t>
      </w:r>
      <w:r w:rsidRPr="00E56CEE">
        <w:t>и</w:t>
      </w:r>
      <w:r w:rsidRPr="00E56CEE">
        <w:t xml:space="preserve">ческие </w:t>
      </w:r>
      <w:r w:rsidRPr="00E56CEE">
        <w:rPr>
          <w:i/>
        </w:rPr>
        <w:t>методы и приемы.</w:t>
      </w:r>
    </w:p>
    <w:p w:rsidR="00EB35CA" w:rsidRPr="00E56CEE" w:rsidRDefault="00EB35CA" w:rsidP="00B92911">
      <w:pPr>
        <w:pStyle w:val="aa"/>
      </w:pPr>
      <w:r w:rsidRPr="00E56CEE">
        <w:rPr>
          <w:i/>
        </w:rPr>
        <w:t xml:space="preserve">Объяснение темы. </w:t>
      </w:r>
      <w:r w:rsidRPr="00E56CEE">
        <w:t>Подробный и живописный рассказ об эпохе возникновения танцев, пр</w:t>
      </w:r>
      <w:r w:rsidRPr="00E56CEE">
        <w:t>а</w:t>
      </w:r>
      <w:r w:rsidRPr="00E56CEE">
        <w:t>вилах этикета того времени, костюмах, аксессуарах. Словесное описание характера и манеры и</w:t>
      </w:r>
      <w:r w:rsidRPr="00E56CEE">
        <w:t>с</w:t>
      </w:r>
      <w:r w:rsidRPr="00E56CEE">
        <w:t>полнения танцев: павана, менуэт, гавот, полонез, мазурка, полька, вальс</w:t>
      </w:r>
      <w:r w:rsidR="004B0933" w:rsidRPr="00E56CEE">
        <w:t>,</w:t>
      </w:r>
      <w:r w:rsidRPr="00E56CEE">
        <w:t xml:space="preserve"> </w:t>
      </w:r>
      <w:r w:rsidR="004B0933" w:rsidRPr="00E56CEE">
        <w:t>т</w:t>
      </w:r>
      <w:r w:rsidRPr="00E56CEE">
        <w:t xml:space="preserve">анцев </w:t>
      </w:r>
      <w:r w:rsidR="004B0933" w:rsidRPr="00E56CEE">
        <w:rPr>
          <w:lang w:val="en-US"/>
        </w:rPr>
        <w:t>XX</w:t>
      </w:r>
      <w:r w:rsidRPr="00E56CEE">
        <w:t xml:space="preserve"> века. </w:t>
      </w:r>
    </w:p>
    <w:p w:rsidR="00EB35CA" w:rsidRPr="00E56CEE" w:rsidRDefault="00EB35CA" w:rsidP="00B92911">
      <w:pPr>
        <w:pStyle w:val="aa"/>
        <w:rPr>
          <w:i/>
        </w:rPr>
      </w:pPr>
      <w:r w:rsidRPr="00E56CEE">
        <w:rPr>
          <w:i/>
        </w:rPr>
        <w:t>Демонстрация слайдов.</w:t>
      </w:r>
    </w:p>
    <w:p w:rsidR="00EB35CA" w:rsidRPr="00E56CEE" w:rsidRDefault="00EB35CA" w:rsidP="00B92911">
      <w:pPr>
        <w:pStyle w:val="aa"/>
      </w:pPr>
      <w:r w:rsidRPr="00E56CEE">
        <w:rPr>
          <w:i/>
        </w:rPr>
        <w:t xml:space="preserve">Музыкальные иллюстрации </w:t>
      </w:r>
    </w:p>
    <w:p w:rsidR="003610C4" w:rsidRPr="00E56CEE" w:rsidRDefault="00EB35CA" w:rsidP="00B92911">
      <w:pPr>
        <w:pStyle w:val="aa"/>
        <w:rPr>
          <w:i/>
        </w:rPr>
      </w:pPr>
      <w:r w:rsidRPr="00E56CEE">
        <w:rPr>
          <w:i/>
        </w:rPr>
        <w:t>Закрепление пройденного материала</w:t>
      </w:r>
      <w:r w:rsidR="003610C4" w:rsidRPr="00E56CEE">
        <w:rPr>
          <w:i/>
        </w:rPr>
        <w:t>:</w:t>
      </w:r>
    </w:p>
    <w:p w:rsidR="003610C4" w:rsidRPr="00E56CEE" w:rsidRDefault="003610C4" w:rsidP="00B92911">
      <w:pPr>
        <w:pStyle w:val="aa"/>
        <w:numPr>
          <w:ilvl w:val="0"/>
          <w:numId w:val="15"/>
        </w:numPr>
      </w:pPr>
      <w:r w:rsidRPr="00E56CEE">
        <w:t>м</w:t>
      </w:r>
      <w:r w:rsidR="00EB35CA" w:rsidRPr="00E56CEE">
        <w:t>узыкальная викторина</w:t>
      </w:r>
      <w:r w:rsidRPr="00E56CEE">
        <w:t>;</w:t>
      </w:r>
    </w:p>
    <w:p w:rsidR="00FA10E7" w:rsidRPr="00E56CEE" w:rsidRDefault="00FA10E7" w:rsidP="00B92911">
      <w:pPr>
        <w:pStyle w:val="aa"/>
        <w:numPr>
          <w:ilvl w:val="0"/>
          <w:numId w:val="15"/>
        </w:numPr>
      </w:pPr>
      <w:r w:rsidRPr="00E56CEE">
        <w:t>определение танцев п</w:t>
      </w:r>
      <w:r w:rsidR="00EB35CA" w:rsidRPr="00E56CEE">
        <w:t>о изображения</w:t>
      </w:r>
      <w:r w:rsidRPr="00E56CEE">
        <w:t>м;</w:t>
      </w:r>
    </w:p>
    <w:p w:rsidR="00EB35CA" w:rsidRPr="00E56CEE" w:rsidRDefault="00FA10E7" w:rsidP="00B92911">
      <w:pPr>
        <w:pStyle w:val="aa"/>
        <w:numPr>
          <w:ilvl w:val="0"/>
          <w:numId w:val="15"/>
        </w:numPr>
      </w:pPr>
      <w:r w:rsidRPr="00E56CEE">
        <w:t>определение танцев п</w:t>
      </w:r>
      <w:r w:rsidR="00EB35CA" w:rsidRPr="00E56CEE">
        <w:t xml:space="preserve">о описанию </w:t>
      </w:r>
      <w:r w:rsidR="00306F65" w:rsidRPr="00E56CEE">
        <w:t xml:space="preserve">их </w:t>
      </w:r>
      <w:r w:rsidR="00EB35CA" w:rsidRPr="00E56CEE">
        <w:t xml:space="preserve">движений. </w:t>
      </w:r>
    </w:p>
    <w:p w:rsidR="00EB35CA" w:rsidRPr="00E56CEE" w:rsidRDefault="00EB35CA" w:rsidP="00B92911">
      <w:pPr>
        <w:pStyle w:val="aa"/>
      </w:pPr>
      <w:r w:rsidRPr="00E56CEE">
        <w:rPr>
          <w:i/>
        </w:rPr>
        <w:t>Домашнее задание:</w:t>
      </w:r>
      <w:r w:rsidRPr="00E56CEE">
        <w:t xml:space="preserve"> </w:t>
      </w:r>
      <w:r w:rsidR="004373F5" w:rsidRPr="00E56CEE">
        <w:t xml:space="preserve">написать </w:t>
      </w:r>
      <w:r w:rsidR="007B47BB" w:rsidRPr="00E56CEE">
        <w:t>сочинение-миниатюру</w:t>
      </w:r>
      <w:r w:rsidRPr="00E56CEE">
        <w:t xml:space="preserve"> «Мои музыкальные впечатления», </w:t>
      </w:r>
      <w:r w:rsidR="00306F65" w:rsidRPr="00E56CEE">
        <w:t>пр</w:t>
      </w:r>
      <w:r w:rsidR="00306F65" w:rsidRPr="00E56CEE">
        <w:t>и</w:t>
      </w:r>
      <w:r w:rsidR="00306F65" w:rsidRPr="00E56CEE">
        <w:t xml:space="preserve">нести </w:t>
      </w:r>
      <w:r w:rsidRPr="00E56CEE">
        <w:t>рисунок</w:t>
      </w:r>
      <w:r w:rsidR="00306F65" w:rsidRPr="00E56CEE">
        <w:t xml:space="preserve"> по теме</w:t>
      </w:r>
      <w:r w:rsidRPr="00E56CEE">
        <w:t>.</w:t>
      </w:r>
    </w:p>
    <w:p w:rsidR="00EB35CA" w:rsidRPr="00E56CEE" w:rsidRDefault="004373F5" w:rsidP="00B92911">
      <w:pPr>
        <w:pStyle w:val="ad"/>
      </w:pPr>
      <w:r w:rsidRPr="00E56CEE">
        <w:t>Ход урока</w:t>
      </w:r>
      <w:r w:rsidR="005C6F63" w:rsidRPr="00E56CEE">
        <w:t>:</w:t>
      </w:r>
    </w:p>
    <w:p w:rsidR="005C6F63" w:rsidRPr="00E56CEE" w:rsidRDefault="005C6F63" w:rsidP="00B92911">
      <w:pPr>
        <w:pStyle w:val="2"/>
      </w:pPr>
      <w:r w:rsidRPr="00E56CEE">
        <w:t>Объяснение темы, демонстрация слайдов, музыкальные иллюстрации</w:t>
      </w:r>
    </w:p>
    <w:p w:rsidR="00EB35CA" w:rsidRPr="00E56CEE" w:rsidRDefault="00953DA0" w:rsidP="00B92911">
      <w:pPr>
        <w:pStyle w:val="aa"/>
      </w:pPr>
      <w:r w:rsidRPr="00E56CEE">
        <w:t>Концертный номер.</w:t>
      </w:r>
      <w:r w:rsidR="00EB35CA" w:rsidRPr="00E56CEE">
        <w:t xml:space="preserve"> «Вальс» П.И. Чайковского из балета «Лебединое озеро»</w:t>
      </w:r>
    </w:p>
    <w:p w:rsidR="00EB35CA" w:rsidRPr="00E56CEE" w:rsidRDefault="00EB35CA" w:rsidP="00B92911">
      <w:pPr>
        <w:pStyle w:val="aa"/>
      </w:pPr>
      <w:r w:rsidRPr="00E56CEE">
        <w:t>(1 слайд «Волшебный мир танцев»)</w:t>
      </w:r>
    </w:p>
    <w:p w:rsidR="00EB35CA" w:rsidRPr="00E56CEE" w:rsidRDefault="004373F5" w:rsidP="00B92911">
      <w:pPr>
        <w:pStyle w:val="aa"/>
      </w:pPr>
      <w:r w:rsidRPr="00E56CEE">
        <w:t>Д</w:t>
      </w:r>
      <w:r w:rsidR="00EB35CA" w:rsidRPr="00E56CEE">
        <w:t>орогие ребята! Сегодня мы отправимся в путешествие в Волшебный мир танцев.</w:t>
      </w:r>
    </w:p>
    <w:p w:rsidR="00EB35CA" w:rsidRPr="00E56CEE" w:rsidRDefault="00EB35CA" w:rsidP="00B92911">
      <w:pPr>
        <w:pStyle w:val="aa"/>
      </w:pPr>
      <w:r w:rsidRPr="00E56CEE">
        <w:t>(2 слайд «От гавота до фокстрота»)</w:t>
      </w:r>
    </w:p>
    <w:p w:rsidR="00EB35CA" w:rsidRPr="00E56CEE" w:rsidRDefault="00EB35CA" w:rsidP="00B92911">
      <w:pPr>
        <w:pStyle w:val="aa"/>
      </w:pPr>
      <w:r w:rsidRPr="00E56CEE">
        <w:t xml:space="preserve">Начнем мы наше путешествие с танцев, которые были популярны в эпоху </w:t>
      </w:r>
      <w:r w:rsidR="00BA1EE0" w:rsidRPr="00E56CEE">
        <w:rPr>
          <w:lang w:val="en-US"/>
        </w:rPr>
        <w:t>XVI</w:t>
      </w:r>
      <w:r w:rsidRPr="00E56CEE">
        <w:t xml:space="preserve"> </w:t>
      </w:r>
      <w:r w:rsidR="00BA1EE0" w:rsidRPr="00E56CEE">
        <w:t>–</w:t>
      </w:r>
      <w:r w:rsidR="00BA1EE0" w:rsidRPr="00E56CEE">
        <w:rPr>
          <w:lang w:val="en-US"/>
        </w:rPr>
        <w:t>XVII</w:t>
      </w:r>
      <w:r w:rsidRPr="00E56CEE">
        <w:t xml:space="preserve"> веков в среде родовитых феодалов, рыцарей</w:t>
      </w:r>
      <w:r w:rsidR="00953DA0" w:rsidRPr="00E56CEE">
        <w:t xml:space="preserve"> </w:t>
      </w:r>
      <w:r w:rsidRPr="00E56CEE">
        <w:t>и</w:t>
      </w:r>
      <w:r w:rsidR="00BA1EE0" w:rsidRPr="00E56CEE">
        <w:t xml:space="preserve"> </w:t>
      </w:r>
      <w:r w:rsidRPr="00E56CEE">
        <w:t xml:space="preserve">придворной знати. </w:t>
      </w:r>
    </w:p>
    <w:p w:rsidR="00EB35CA" w:rsidRPr="00E56CEE" w:rsidRDefault="00EB35CA" w:rsidP="00B92911">
      <w:pPr>
        <w:pStyle w:val="aa"/>
      </w:pPr>
      <w:r w:rsidRPr="00E56CEE">
        <w:t>(3 слайд «Старинные бальные танцы»)</w:t>
      </w:r>
    </w:p>
    <w:p w:rsidR="00EB35CA" w:rsidRPr="00E56CEE" w:rsidRDefault="00331F56" w:rsidP="00B92911">
      <w:pPr>
        <w:pStyle w:val="aa"/>
      </w:pPr>
      <w:r w:rsidRPr="00E56CEE">
        <w:rPr>
          <w:lang w:val="en-US"/>
        </w:rPr>
        <w:t>XVI</w:t>
      </w:r>
      <w:r w:rsidR="00EB35CA" w:rsidRPr="00E56CEE">
        <w:t xml:space="preserve"> век </w:t>
      </w:r>
      <w:r w:rsidRPr="00E56CEE">
        <w:t>–</w:t>
      </w:r>
      <w:r w:rsidR="00EB35CA" w:rsidRPr="00E56CEE">
        <w:t xml:space="preserve"> это время слишком далеко от нас. Нам трудно себе представить, как люди жили без машин, сотовых телефонов и компьютеров. В то время были другие нравы, другие правила поведения в обществе, другая мода. На феодальных рыцарских турнирах, которые заканчивались пышными балами, исполнялись сдержанные и величавые танцы. Собравшиеся на пир гости в св</w:t>
      </w:r>
      <w:r w:rsidR="00EB35CA" w:rsidRPr="00E56CEE">
        <w:t>о</w:t>
      </w:r>
      <w:r w:rsidR="00EB35CA" w:rsidRPr="00E56CEE">
        <w:t>их лучших нарядах проходили перед хозяином. По традиции бал открывался торжественным та</w:t>
      </w:r>
      <w:r w:rsidR="00EB35CA" w:rsidRPr="00E56CEE">
        <w:t>н</w:t>
      </w:r>
      <w:r w:rsidR="00EB35CA" w:rsidRPr="00E56CEE">
        <w:t>цем</w:t>
      </w:r>
      <w:r w:rsidRPr="00E56CEE">
        <w:t>-</w:t>
      </w:r>
      <w:r w:rsidR="00EB35CA" w:rsidRPr="00E56CEE">
        <w:t xml:space="preserve">шествием </w:t>
      </w:r>
      <w:r w:rsidR="009B022A" w:rsidRPr="00E56CEE">
        <w:t>п</w:t>
      </w:r>
      <w:r w:rsidR="00EB35CA" w:rsidRPr="00E56CEE">
        <w:t>аваной.</w:t>
      </w:r>
    </w:p>
    <w:p w:rsidR="00EB35CA" w:rsidRPr="00E56CEE" w:rsidRDefault="00EB35CA" w:rsidP="00B92911">
      <w:pPr>
        <w:pStyle w:val="aa"/>
      </w:pPr>
      <w:r w:rsidRPr="00E56CEE">
        <w:t>(4 слайд «Павана»)</w:t>
      </w:r>
    </w:p>
    <w:p w:rsidR="00EB35CA" w:rsidRPr="00E56CEE" w:rsidRDefault="00EB35CA" w:rsidP="00B92911">
      <w:pPr>
        <w:pStyle w:val="aa"/>
      </w:pPr>
      <w:r w:rsidRPr="00E56CEE">
        <w:t>Танцуя павану, двор скорее демонстрировал себя – во всем блеске своих костюмов, изящ</w:t>
      </w:r>
      <w:r w:rsidRPr="00E56CEE">
        <w:t>е</w:t>
      </w:r>
      <w:r w:rsidRPr="00E56CEE">
        <w:t>стве и грации манер. Пары выстраивались в длинную колонну. Чем выше была ст</w:t>
      </w:r>
      <w:r w:rsidRPr="00E56CEE">
        <w:t>е</w:t>
      </w:r>
      <w:r w:rsidRPr="00E56CEE">
        <w:t>пень знатности, тем ближе пара находилась к началу колонны. Дамы были одеты в ро</w:t>
      </w:r>
      <w:r w:rsidRPr="00E56CEE">
        <w:t>с</w:t>
      </w:r>
      <w:r w:rsidRPr="00E56CEE">
        <w:t xml:space="preserve">кошные парадные платья с длинными, тяжелыми шлейфами, кавалеры </w:t>
      </w:r>
      <w:r w:rsidR="006C2CBD" w:rsidRPr="00E56CEE">
        <w:t xml:space="preserve">– </w:t>
      </w:r>
      <w:r w:rsidRPr="00E56CEE">
        <w:t>при шпагах с факелами в руках. Первая пара, в кот</w:t>
      </w:r>
      <w:r w:rsidRPr="00E56CEE">
        <w:t>о</w:t>
      </w:r>
      <w:r w:rsidRPr="00E56CEE">
        <w:t xml:space="preserve">рой шел рыцарь-победитель турнира, вела колонну, ей было дано право выбирать фигуры танцев и направлять движения танцующих. </w:t>
      </w:r>
    </w:p>
    <w:p w:rsidR="00EB35CA" w:rsidRPr="00E56CEE" w:rsidRDefault="00EB35CA" w:rsidP="00B92911">
      <w:pPr>
        <w:pStyle w:val="aa"/>
        <w:rPr>
          <w:b/>
        </w:rPr>
      </w:pPr>
      <w:r w:rsidRPr="00E56CEE">
        <w:t xml:space="preserve">Другими популярными танцами в </w:t>
      </w:r>
      <w:r w:rsidR="006C2CBD" w:rsidRPr="00E56CEE">
        <w:rPr>
          <w:lang w:val="en-US"/>
        </w:rPr>
        <w:t>XVI</w:t>
      </w:r>
      <w:r w:rsidRPr="00E56CEE">
        <w:t xml:space="preserve"> веке были: </w:t>
      </w:r>
      <w:r w:rsidR="009B022A" w:rsidRPr="00E56CEE">
        <w:t>а</w:t>
      </w:r>
      <w:r w:rsidRPr="00E56CEE">
        <w:t>ллеманда, куранта, сарабанда, гальярда, буре.</w:t>
      </w:r>
    </w:p>
    <w:p w:rsidR="00EB35CA" w:rsidRPr="00E56CEE" w:rsidRDefault="00EB35CA" w:rsidP="00B92911">
      <w:pPr>
        <w:pStyle w:val="aa"/>
      </w:pPr>
      <w:r w:rsidRPr="00E56CEE">
        <w:t>(5 слайд «Названия танцев»)</w:t>
      </w:r>
    </w:p>
    <w:p w:rsidR="00EB35CA" w:rsidRPr="00E56CEE" w:rsidRDefault="00EB35CA" w:rsidP="00B92911">
      <w:pPr>
        <w:pStyle w:val="aa"/>
      </w:pPr>
      <w:r w:rsidRPr="00E56CEE">
        <w:t>Движения в этих танцах также были немного чопорными, величавыми и торжественными. Большинство танцев исполнялось в медленном темпе. Сложный покрой тяж</w:t>
      </w:r>
      <w:r w:rsidRPr="00E56CEE">
        <w:t>е</w:t>
      </w:r>
      <w:r w:rsidRPr="00E56CEE">
        <w:t>лых нарядов знати мог позволить лишь делать изысканные медленные реверансы, но не прыгать.</w:t>
      </w:r>
    </w:p>
    <w:p w:rsidR="00EB35CA" w:rsidRPr="00E56CEE" w:rsidRDefault="00EB35CA" w:rsidP="00B92911">
      <w:pPr>
        <w:pStyle w:val="aa"/>
      </w:pPr>
      <w:r w:rsidRPr="00E56CEE">
        <w:t xml:space="preserve"> (6 слайд «Бал 1550</w:t>
      </w:r>
      <w:r w:rsidR="009B022A" w:rsidRPr="00E56CEE">
        <w:t xml:space="preserve"> </w:t>
      </w:r>
      <w:r w:rsidRPr="00E56CEE">
        <w:t>год»)</w:t>
      </w:r>
    </w:p>
    <w:p w:rsidR="00EB35CA" w:rsidRPr="00E56CEE" w:rsidRDefault="00EB35CA" w:rsidP="00B92911">
      <w:pPr>
        <w:pStyle w:val="aa"/>
        <w:rPr>
          <w:b/>
        </w:rPr>
      </w:pPr>
      <w:r w:rsidRPr="00E56CEE">
        <w:t>Манеры, правила поведения, и весь танцевальный этикет подвергался строгой регламент</w:t>
      </w:r>
      <w:r w:rsidRPr="00E56CEE">
        <w:t>а</w:t>
      </w:r>
      <w:r w:rsidRPr="00E56CEE">
        <w:t>ции. На празднествах присутствовали церемониймейстеры бала, которые указывали, кому надл</w:t>
      </w:r>
      <w:r w:rsidRPr="00E56CEE">
        <w:t>е</w:t>
      </w:r>
      <w:r w:rsidRPr="00E56CEE">
        <w:t>жит открыть бал, кто и с кем должен танцевать, наблюдали за поведением и движениями танцу</w:t>
      </w:r>
      <w:r w:rsidRPr="00E56CEE">
        <w:t>ю</w:t>
      </w:r>
      <w:r w:rsidRPr="00E56CEE">
        <w:t>щих. Существовали правила, как следует пригласить даму на т</w:t>
      </w:r>
      <w:r w:rsidRPr="00E56CEE">
        <w:t>а</w:t>
      </w:r>
      <w:r w:rsidRPr="00E56CEE">
        <w:t>нец. Приглашали, не обращаясь по имени, а жестом, соединенным с поклоном, перед к</w:t>
      </w:r>
      <w:r w:rsidRPr="00E56CEE">
        <w:t>о</w:t>
      </w:r>
      <w:r w:rsidRPr="00E56CEE">
        <w:t>торым обязательно делали несколько шагов по направлению к даме. Иногда, приглашая на танец, кавалер опускался на одно колено перед д</w:t>
      </w:r>
      <w:r w:rsidRPr="00E56CEE">
        <w:t>а</w:t>
      </w:r>
      <w:r w:rsidRPr="00E56CEE">
        <w:t>мой и целовал ее руку или дарил цветок. При прощальных поклонах отходили назад, не поворач</w:t>
      </w:r>
      <w:r w:rsidRPr="00E56CEE">
        <w:t>и</w:t>
      </w:r>
      <w:r w:rsidRPr="00E56CEE">
        <w:t xml:space="preserve">ваясь к даме спиной. </w:t>
      </w:r>
    </w:p>
    <w:p w:rsidR="00EB35CA" w:rsidRPr="00E56CEE" w:rsidRDefault="00EB35CA" w:rsidP="00B92911">
      <w:pPr>
        <w:pStyle w:val="aa"/>
      </w:pPr>
      <w:r w:rsidRPr="00E56CEE">
        <w:t xml:space="preserve"> (7 слайд «</w:t>
      </w:r>
      <w:r w:rsidR="00891A84" w:rsidRPr="00E56CEE">
        <w:rPr>
          <w:lang w:val="en-US"/>
        </w:rPr>
        <w:t>XVII</w:t>
      </w:r>
      <w:r w:rsidRPr="00E56CEE">
        <w:t>–</w:t>
      </w:r>
      <w:r w:rsidR="00891A84" w:rsidRPr="00E56CEE">
        <w:rPr>
          <w:lang w:val="en-US"/>
        </w:rPr>
        <w:t>XVIII</w:t>
      </w:r>
      <w:r w:rsidRPr="00E56CEE">
        <w:t xml:space="preserve"> век»)</w:t>
      </w:r>
    </w:p>
    <w:p w:rsidR="00EB35CA" w:rsidRPr="00E56CEE" w:rsidRDefault="00891A84" w:rsidP="00B92911">
      <w:pPr>
        <w:pStyle w:val="aa"/>
      </w:pPr>
      <w:r w:rsidRPr="00E56CEE">
        <w:t>XVI</w:t>
      </w:r>
      <w:r w:rsidRPr="00E56CEE">
        <w:rPr>
          <w:lang w:val="en-US"/>
        </w:rPr>
        <w:t>I</w:t>
      </w:r>
      <w:r w:rsidR="00EB35CA" w:rsidRPr="00E56CEE">
        <w:t xml:space="preserve"> век. Центром Европейской культуры, законодательницей танцевальной моды стан</w:t>
      </w:r>
      <w:r w:rsidR="00EB35CA" w:rsidRPr="00E56CEE">
        <w:t>о</w:t>
      </w:r>
      <w:r w:rsidR="00EB35CA" w:rsidRPr="00E56CEE">
        <w:t xml:space="preserve">вится Франция. </w:t>
      </w:r>
    </w:p>
    <w:p w:rsidR="00EB35CA" w:rsidRPr="00E56CEE" w:rsidRDefault="00EB35CA" w:rsidP="00B92911">
      <w:pPr>
        <w:pStyle w:val="aa"/>
      </w:pPr>
      <w:r w:rsidRPr="00E56CEE">
        <w:t>В красивых королевских дворцах танцуют другие танцы. Это групповые парные танцы в б</w:t>
      </w:r>
      <w:r w:rsidRPr="00E56CEE">
        <w:t>о</w:t>
      </w:r>
      <w:r w:rsidRPr="00E56CEE">
        <w:t xml:space="preserve">лее подвижном темпе. </w:t>
      </w:r>
    </w:p>
    <w:p w:rsidR="00EB35CA" w:rsidRPr="00E56CEE" w:rsidRDefault="00EB35CA" w:rsidP="00B92911">
      <w:pPr>
        <w:pStyle w:val="aa"/>
      </w:pPr>
      <w:r w:rsidRPr="00E56CEE">
        <w:t>(8 слайд «Менуэт»)</w:t>
      </w:r>
    </w:p>
    <w:p w:rsidR="00EB35CA" w:rsidRPr="00E56CEE" w:rsidRDefault="001A39C7" w:rsidP="00B92911">
      <w:pPr>
        <w:pStyle w:val="aa"/>
      </w:pPr>
      <w:r w:rsidRPr="00E56CEE">
        <w:t>«</w:t>
      </w:r>
      <w:r w:rsidR="00EB35CA" w:rsidRPr="00E56CEE">
        <w:t xml:space="preserve">Король танцев» и «Танец королей» </w:t>
      </w:r>
      <w:r w:rsidRPr="00E56CEE">
        <w:t>–</w:t>
      </w:r>
      <w:r w:rsidR="00EB35CA" w:rsidRPr="00E56CEE">
        <w:t xml:space="preserve"> так, почти два века, называли </w:t>
      </w:r>
      <w:r w:rsidR="00C3676C" w:rsidRPr="00E56CEE">
        <w:t>м</w:t>
      </w:r>
      <w:r w:rsidR="00EB35CA" w:rsidRPr="00E56CEE">
        <w:t>енуэт.</w:t>
      </w:r>
      <w:r w:rsidRPr="00E56CEE">
        <w:rPr>
          <w:b/>
        </w:rPr>
        <w:t xml:space="preserve"> </w:t>
      </w:r>
      <w:r w:rsidR="00EB35CA" w:rsidRPr="00E56CEE">
        <w:t>Име</w:t>
      </w:r>
      <w:r w:rsidR="00EB35CA" w:rsidRPr="00E56CEE">
        <w:t>н</w:t>
      </w:r>
      <w:r w:rsidR="00EB35CA" w:rsidRPr="00E56CEE">
        <w:t xml:space="preserve">но король Франции Людовик </w:t>
      </w:r>
      <w:r w:rsidR="00C3676C" w:rsidRPr="00E56CEE">
        <w:rPr>
          <w:lang w:val="en-US"/>
        </w:rPr>
        <w:t>XIV</w:t>
      </w:r>
      <w:r w:rsidR="00EB35CA" w:rsidRPr="00E56CEE">
        <w:t xml:space="preserve"> открыл моду на этот танец. Танцевальные движения в менуэте были з</w:t>
      </w:r>
      <w:r w:rsidR="00EB35CA" w:rsidRPr="00E56CEE">
        <w:t>а</w:t>
      </w:r>
      <w:r w:rsidR="00EB35CA" w:rsidRPr="00E56CEE">
        <w:t>мысловаты: поклоны, реверансы, мелкие шаги. Проходили не дни, а годы обучения этому танцу. «Школой хороших манер» называли менуэт. Это был своеобра</w:t>
      </w:r>
      <w:r w:rsidR="00EB35CA" w:rsidRPr="00E56CEE">
        <w:t>з</w:t>
      </w:r>
      <w:r w:rsidR="00EB35CA" w:rsidRPr="00E56CEE">
        <w:t>ный танцевальный диалог</w:t>
      </w:r>
      <w:r w:rsidR="00C3676C" w:rsidRPr="00E56CEE">
        <w:t>-</w:t>
      </w:r>
      <w:r w:rsidR="00EB35CA" w:rsidRPr="00E56CEE">
        <w:t xml:space="preserve">ухаживание: кавалер был образцом галантной почтительности и преклонения перед дамой, дама же демонстрировала идеальную красоту, изысканность манер и тонкий вкус. В </w:t>
      </w:r>
      <w:r w:rsidR="000E73E7" w:rsidRPr="00E56CEE">
        <w:rPr>
          <w:lang w:val="en-US"/>
        </w:rPr>
        <w:t>XVIII</w:t>
      </w:r>
      <w:r w:rsidR="00EB35CA" w:rsidRPr="00E56CEE">
        <w:t xml:space="preserve"> веке говор</w:t>
      </w:r>
      <w:r w:rsidR="00EB35CA" w:rsidRPr="00E56CEE">
        <w:t>и</w:t>
      </w:r>
      <w:r w:rsidR="00EB35CA" w:rsidRPr="00E56CEE">
        <w:t>ли</w:t>
      </w:r>
      <w:r w:rsidR="000E73E7" w:rsidRPr="00E56CEE">
        <w:t>:</w:t>
      </w:r>
      <w:r w:rsidR="00EB35CA" w:rsidRPr="00E56CEE">
        <w:t xml:space="preserve"> «кто хорошо танцует менуэт, тот все делает хорошо». </w:t>
      </w:r>
    </w:p>
    <w:p w:rsidR="00EB35CA" w:rsidRPr="00E56CEE" w:rsidRDefault="00953DA0" w:rsidP="00B92911">
      <w:pPr>
        <w:pStyle w:val="aa"/>
      </w:pPr>
      <w:r w:rsidRPr="00E56CEE">
        <w:t xml:space="preserve">Концертный номер. </w:t>
      </w:r>
      <w:r w:rsidR="00EB35CA" w:rsidRPr="00E56CEE">
        <w:t>В.А. Моцарт «Менуэт»</w:t>
      </w:r>
    </w:p>
    <w:p w:rsidR="00EB35CA" w:rsidRPr="00E56CEE" w:rsidRDefault="00953DA0" w:rsidP="00B92911">
      <w:pPr>
        <w:pStyle w:val="aa"/>
      </w:pPr>
      <w:r w:rsidRPr="00E56CEE">
        <w:t xml:space="preserve"> </w:t>
      </w:r>
      <w:r w:rsidR="00EB35CA" w:rsidRPr="00E56CEE">
        <w:t>(9 слайд «Гавот»)</w:t>
      </w:r>
    </w:p>
    <w:p w:rsidR="00EB35CA" w:rsidRPr="00E56CEE" w:rsidRDefault="00EB35CA" w:rsidP="00B92911">
      <w:pPr>
        <w:pStyle w:val="aa"/>
      </w:pPr>
      <w:r w:rsidRPr="00E56CEE">
        <w:t xml:space="preserve">Модным танцем в </w:t>
      </w:r>
      <w:r w:rsidR="00700F79" w:rsidRPr="00E56CEE">
        <w:rPr>
          <w:lang w:val="en-US"/>
        </w:rPr>
        <w:t>XVIII</w:t>
      </w:r>
      <w:r w:rsidRPr="00E56CEE">
        <w:t xml:space="preserve"> веке наряду с менуэтом был Гавот.</w:t>
      </w:r>
      <w:r w:rsidR="00953DA0" w:rsidRPr="00E56CEE">
        <w:rPr>
          <w:b/>
        </w:rPr>
        <w:t xml:space="preserve"> </w:t>
      </w:r>
      <w:r w:rsidRPr="00E56CEE">
        <w:t>Это был жеманный и грацио</w:t>
      </w:r>
      <w:r w:rsidRPr="00E56CEE">
        <w:t>з</w:t>
      </w:r>
      <w:r w:rsidRPr="00E56CEE">
        <w:t>ный танец. Как и менуэт, гавот требовал от танцующей пары безукоризненного мастерства и ле</w:t>
      </w:r>
      <w:r w:rsidRPr="00E56CEE">
        <w:t>г</w:t>
      </w:r>
      <w:r w:rsidRPr="00E56CEE">
        <w:t xml:space="preserve">кости в исполнении сложных прыжков. </w:t>
      </w:r>
    </w:p>
    <w:p w:rsidR="00EB35CA" w:rsidRPr="00E56CEE" w:rsidRDefault="00953DA0" w:rsidP="00B92911">
      <w:pPr>
        <w:pStyle w:val="aa"/>
      </w:pPr>
      <w:r w:rsidRPr="00E56CEE">
        <w:t xml:space="preserve">Концертный номер. </w:t>
      </w:r>
      <w:r w:rsidR="00EB35CA" w:rsidRPr="00E56CEE">
        <w:t xml:space="preserve">А. Шлемюллер «Гавот» </w:t>
      </w:r>
    </w:p>
    <w:p w:rsidR="00EB35CA" w:rsidRPr="00E56CEE" w:rsidRDefault="00EB35CA" w:rsidP="00B92911">
      <w:pPr>
        <w:pStyle w:val="aa"/>
      </w:pPr>
      <w:r w:rsidRPr="00E56CEE">
        <w:t>(10 слайд «</w:t>
      </w:r>
      <w:r w:rsidR="00700F79" w:rsidRPr="00E56CEE">
        <w:rPr>
          <w:lang w:val="en-US"/>
        </w:rPr>
        <w:t>XIX</w:t>
      </w:r>
      <w:r w:rsidRPr="00E56CEE">
        <w:t xml:space="preserve"> век»)</w:t>
      </w:r>
    </w:p>
    <w:p w:rsidR="00EB35CA" w:rsidRPr="00E56CEE" w:rsidRDefault="00EB35CA" w:rsidP="00B92911">
      <w:pPr>
        <w:pStyle w:val="aa"/>
      </w:pPr>
      <w:r w:rsidRPr="00E56CEE">
        <w:t xml:space="preserve">В </w:t>
      </w:r>
      <w:r w:rsidR="007A1C19" w:rsidRPr="00E56CEE">
        <w:rPr>
          <w:lang w:val="en-US"/>
        </w:rPr>
        <w:t>XIX</w:t>
      </w:r>
      <w:r w:rsidRPr="00E56CEE">
        <w:t xml:space="preserve"> веке появляются танцы, которые завоевали симпатии всех слоев общества. Их танц</w:t>
      </w:r>
      <w:r w:rsidRPr="00E56CEE">
        <w:t>е</w:t>
      </w:r>
      <w:r w:rsidRPr="00E56CEE">
        <w:t>вали и на аристократических</w:t>
      </w:r>
      <w:r w:rsidR="00BE6FEC" w:rsidRPr="00E56CEE">
        <w:t>,</w:t>
      </w:r>
      <w:r w:rsidRPr="00E56CEE">
        <w:t xml:space="preserve"> и на общественных балах. Легкие платья дам в греческом стиле, н</w:t>
      </w:r>
      <w:r w:rsidRPr="00E56CEE">
        <w:t>о</w:t>
      </w:r>
      <w:r w:rsidRPr="00E56CEE">
        <w:t>вомодные фраки кавалеров словно были предназначены для подвижных</w:t>
      </w:r>
      <w:r w:rsidR="00AD464E" w:rsidRPr="00E56CEE">
        <w:t xml:space="preserve"> танцев с</w:t>
      </w:r>
      <w:r w:rsidRPr="00E56CEE">
        <w:t xml:space="preserve"> кружащи</w:t>
      </w:r>
      <w:r w:rsidR="00AD464E" w:rsidRPr="00E56CEE">
        <w:t>ми</w:t>
      </w:r>
      <w:r w:rsidRPr="00E56CEE">
        <w:t xml:space="preserve">ся </w:t>
      </w:r>
      <w:r w:rsidR="00AD464E" w:rsidRPr="00E56CEE">
        <w:t>движениями и</w:t>
      </w:r>
      <w:r w:rsidRPr="00E56CEE">
        <w:t xml:space="preserve"> легкими прыжками. </w:t>
      </w:r>
    </w:p>
    <w:p w:rsidR="00EB35CA" w:rsidRPr="00E56CEE" w:rsidRDefault="00EB35CA" w:rsidP="00B92911">
      <w:pPr>
        <w:pStyle w:val="aa"/>
      </w:pPr>
      <w:r w:rsidRPr="00E56CEE">
        <w:t xml:space="preserve">(11 слайд </w:t>
      </w:r>
      <w:r w:rsidR="00AD464E" w:rsidRPr="00E56CEE">
        <w:rPr>
          <w:lang w:val="en-US"/>
        </w:rPr>
        <w:t>XIX</w:t>
      </w:r>
      <w:r w:rsidRPr="00E56CEE">
        <w:t xml:space="preserve"> век, «Полонез»)</w:t>
      </w:r>
    </w:p>
    <w:p w:rsidR="00EB35CA" w:rsidRPr="00E56CEE" w:rsidRDefault="00EB35CA" w:rsidP="00B92911">
      <w:pPr>
        <w:pStyle w:val="aa"/>
        <w:rPr>
          <w:b/>
        </w:rPr>
      </w:pPr>
      <w:r w:rsidRPr="00E56CEE">
        <w:t>Бал открывался торжественным танцем</w:t>
      </w:r>
      <w:r w:rsidR="00276EE4" w:rsidRPr="00E56CEE">
        <w:t>-</w:t>
      </w:r>
      <w:r w:rsidRPr="00E56CEE">
        <w:t xml:space="preserve">шествием </w:t>
      </w:r>
      <w:r w:rsidR="00276EE4" w:rsidRPr="00E56CEE">
        <w:t>– п</w:t>
      </w:r>
      <w:r w:rsidRPr="00E56CEE">
        <w:t>олонезом.</w:t>
      </w:r>
      <w:r w:rsidRPr="00E56CEE">
        <w:rPr>
          <w:b/>
        </w:rPr>
        <w:t xml:space="preserve"> </w:t>
      </w:r>
      <w:r w:rsidRPr="00E56CEE">
        <w:t>Пары выстраивались коло</w:t>
      </w:r>
      <w:r w:rsidRPr="00E56CEE">
        <w:t>н</w:t>
      </w:r>
      <w:r w:rsidRPr="00E56CEE">
        <w:t>ну и изящным легким шагом, с плавным приседанием проходил</w:t>
      </w:r>
      <w:r w:rsidR="00276EE4" w:rsidRPr="00E56CEE">
        <w:t>и</w:t>
      </w:r>
      <w:r w:rsidRPr="00E56CEE">
        <w:t xml:space="preserve"> танцевал</w:t>
      </w:r>
      <w:r w:rsidRPr="00E56CEE">
        <w:t>ь</w:t>
      </w:r>
      <w:r w:rsidRPr="00E56CEE">
        <w:t>ную залу. Хозяин дома мог в полонезе провести гостей через все апартаменты и даже вывести их в сад. Все движения з</w:t>
      </w:r>
      <w:r w:rsidRPr="00E56CEE">
        <w:t>а</w:t>
      </w:r>
      <w:r w:rsidRPr="00E56CEE">
        <w:t>давала первая пара. Во время спокойного движения в полонезе можно было вести беседу. «Пр</w:t>
      </w:r>
      <w:r w:rsidRPr="00E56CEE">
        <w:t>е</w:t>
      </w:r>
      <w:r w:rsidRPr="00E56CEE">
        <w:t>клонение перед дамой» – основная тема полонеза.</w:t>
      </w:r>
    </w:p>
    <w:p w:rsidR="00EB35CA" w:rsidRPr="00E56CEE" w:rsidRDefault="00953DA0" w:rsidP="00B92911">
      <w:pPr>
        <w:pStyle w:val="aa"/>
      </w:pPr>
      <w:r w:rsidRPr="00E56CEE">
        <w:t xml:space="preserve">Концертный номер. </w:t>
      </w:r>
      <w:r w:rsidR="00EB35CA" w:rsidRPr="00E56CEE">
        <w:t>П. И. Чайковский «Полонез» из оперы «Евгений Онегин»</w:t>
      </w:r>
    </w:p>
    <w:p w:rsidR="00EB35CA" w:rsidRPr="00E56CEE" w:rsidRDefault="00EB35CA" w:rsidP="00B92911">
      <w:pPr>
        <w:pStyle w:val="aa"/>
      </w:pPr>
      <w:r w:rsidRPr="00E56CEE">
        <w:t>(12 слайд «Мазурка»)</w:t>
      </w:r>
    </w:p>
    <w:p w:rsidR="00EB35CA" w:rsidRPr="00E56CEE" w:rsidRDefault="00EB35CA" w:rsidP="00B92911">
      <w:pPr>
        <w:pStyle w:val="aa"/>
      </w:pPr>
      <w:r w:rsidRPr="00E56CEE">
        <w:t xml:space="preserve">Пожалуй, самым сложным бальным танцем </w:t>
      </w:r>
      <w:r w:rsidR="00BE290C" w:rsidRPr="00E56CEE">
        <w:rPr>
          <w:lang w:val="en-US"/>
        </w:rPr>
        <w:t>XIX</w:t>
      </w:r>
      <w:r w:rsidRPr="00E56CEE">
        <w:t xml:space="preserve"> века считалась </w:t>
      </w:r>
      <w:r w:rsidR="00BE290C" w:rsidRPr="00E56CEE">
        <w:t>м</w:t>
      </w:r>
      <w:r w:rsidRPr="00E56CEE">
        <w:t>азурка.</w:t>
      </w:r>
      <w:r w:rsidRPr="00E56CEE">
        <w:rPr>
          <w:b/>
        </w:rPr>
        <w:t xml:space="preserve"> </w:t>
      </w:r>
      <w:r w:rsidR="00562D0E" w:rsidRPr="00E56CEE">
        <w:t xml:space="preserve">Она </w:t>
      </w:r>
      <w:r w:rsidRPr="00E56CEE">
        <w:t>была центром любого праздника и бала, ее ждали, к ней готовились. Это был танец для избра</w:t>
      </w:r>
      <w:r w:rsidRPr="00E56CEE">
        <w:t>н</w:t>
      </w:r>
      <w:r w:rsidRPr="00E56CEE">
        <w:t xml:space="preserve">ных. Исполнить </w:t>
      </w:r>
      <w:r w:rsidR="00562D0E" w:rsidRPr="00E56CEE">
        <w:t>ведущую партию</w:t>
      </w:r>
      <w:r w:rsidRPr="00E56CEE">
        <w:t xml:space="preserve"> в мазурке могли только лучшие пары. Хорошим испо</w:t>
      </w:r>
      <w:r w:rsidRPr="00E56CEE">
        <w:t>л</w:t>
      </w:r>
      <w:r w:rsidRPr="00E56CEE">
        <w:t>нителем мазурки считался тот, кто не повторялся в фигурах, каждый раз импровизировал, исполняя замысловатые движения.</w:t>
      </w:r>
    </w:p>
    <w:p w:rsidR="00EB35CA" w:rsidRPr="00E56CEE" w:rsidRDefault="00953DA0" w:rsidP="00B92911">
      <w:pPr>
        <w:pStyle w:val="aa"/>
      </w:pPr>
      <w:r w:rsidRPr="00E56CEE">
        <w:t xml:space="preserve">Концертный номер. </w:t>
      </w:r>
      <w:r w:rsidR="00EB35CA" w:rsidRPr="00E56CEE">
        <w:t xml:space="preserve">П. И. Чайковский «Мазурка» из «Детского альбома» </w:t>
      </w:r>
    </w:p>
    <w:p w:rsidR="00EB35CA" w:rsidRPr="00E56CEE" w:rsidRDefault="00EB35CA" w:rsidP="00B92911">
      <w:pPr>
        <w:pStyle w:val="aa"/>
      </w:pPr>
      <w:r w:rsidRPr="00E56CEE">
        <w:t xml:space="preserve">Другими популярными бальными танцами в </w:t>
      </w:r>
      <w:r w:rsidR="00044EDD" w:rsidRPr="00E56CEE">
        <w:rPr>
          <w:lang w:val="en-US"/>
        </w:rPr>
        <w:t>XIX</w:t>
      </w:r>
      <w:r w:rsidRPr="00E56CEE">
        <w:t xml:space="preserve"> веке были </w:t>
      </w:r>
      <w:r w:rsidR="00044EDD" w:rsidRPr="00E56CEE">
        <w:t>к</w:t>
      </w:r>
      <w:r w:rsidRPr="00E56CEE">
        <w:t xml:space="preserve">раковяк и </w:t>
      </w:r>
      <w:r w:rsidR="00044EDD" w:rsidRPr="00E56CEE">
        <w:t>п</w:t>
      </w:r>
      <w:r w:rsidRPr="00E56CEE">
        <w:t>олька.</w:t>
      </w:r>
    </w:p>
    <w:p w:rsidR="00EB35CA" w:rsidRPr="00E56CEE" w:rsidRDefault="00EB35CA" w:rsidP="00B92911">
      <w:pPr>
        <w:pStyle w:val="aa"/>
      </w:pPr>
      <w:r w:rsidRPr="00E56CEE">
        <w:t>(13 слайд «Краковяк» и «Полька»)</w:t>
      </w:r>
    </w:p>
    <w:p w:rsidR="00EB35CA" w:rsidRPr="00E56CEE" w:rsidRDefault="00EB35CA" w:rsidP="00B92911">
      <w:pPr>
        <w:pStyle w:val="aa"/>
      </w:pPr>
      <w:r w:rsidRPr="00E56CEE">
        <w:t xml:space="preserve"> В наше время не найдется такого человека, который</w:t>
      </w:r>
      <w:r w:rsidR="00044EDD" w:rsidRPr="00E56CEE">
        <w:t xml:space="preserve"> </w:t>
      </w:r>
      <w:r w:rsidRPr="00E56CEE">
        <w:t>бы не узнал озорные и задо</w:t>
      </w:r>
      <w:r w:rsidRPr="00E56CEE">
        <w:t>р</w:t>
      </w:r>
      <w:r w:rsidRPr="00E56CEE">
        <w:t xml:space="preserve">ные звуки </w:t>
      </w:r>
      <w:r w:rsidR="00044EDD" w:rsidRPr="00E56CEE">
        <w:t>польки</w:t>
      </w:r>
      <w:r w:rsidRPr="00E56CEE">
        <w:t>. Предлагаю Вам послушать одну из них.</w:t>
      </w:r>
      <w:r w:rsidRPr="00E56CEE">
        <w:tab/>
      </w:r>
    </w:p>
    <w:p w:rsidR="00EB35CA" w:rsidRPr="00E56CEE" w:rsidRDefault="00953DA0" w:rsidP="00B92911">
      <w:pPr>
        <w:pStyle w:val="aa"/>
      </w:pPr>
      <w:r w:rsidRPr="00E56CEE">
        <w:t xml:space="preserve">Концертный номер. </w:t>
      </w:r>
      <w:r w:rsidR="00EB35CA" w:rsidRPr="00E56CEE">
        <w:t xml:space="preserve">Л. Лукомский «Полька» </w:t>
      </w:r>
    </w:p>
    <w:p w:rsidR="00EB35CA" w:rsidRPr="00E56CEE" w:rsidRDefault="00EB35CA" w:rsidP="00B92911">
      <w:pPr>
        <w:pStyle w:val="aa"/>
      </w:pPr>
      <w:r w:rsidRPr="00E56CEE">
        <w:t xml:space="preserve">Необыкновенная популярность польки могла сравниться </w:t>
      </w:r>
      <w:r w:rsidR="00151502" w:rsidRPr="00E56CEE">
        <w:t xml:space="preserve">лишь </w:t>
      </w:r>
      <w:r w:rsidRPr="00E56CEE">
        <w:t xml:space="preserve">с вальсом. Польку исполняли на светских и на общественных балах, на домашних вечеринках. Танцевали польку в кругу, пары делали легкие прыжки с подскоками и поворотами. Мужчины двигались энергично, а дамы </w:t>
      </w:r>
      <w:r w:rsidR="00BC3352" w:rsidRPr="00E56CEE">
        <w:t xml:space="preserve">– </w:t>
      </w:r>
      <w:r w:rsidRPr="00E56CEE">
        <w:t>к</w:t>
      </w:r>
      <w:r w:rsidRPr="00E56CEE">
        <w:t>о</w:t>
      </w:r>
      <w:r w:rsidRPr="00E56CEE">
        <w:t xml:space="preserve">кетливо и грациозно. </w:t>
      </w:r>
    </w:p>
    <w:p w:rsidR="00EB35CA" w:rsidRPr="00E56CEE" w:rsidRDefault="00953DA0" w:rsidP="00B92911">
      <w:pPr>
        <w:pStyle w:val="aa"/>
      </w:pPr>
      <w:r w:rsidRPr="00E56CEE">
        <w:t xml:space="preserve">Концертный номер. </w:t>
      </w:r>
      <w:r w:rsidR="00EB35CA" w:rsidRPr="00E56CEE">
        <w:t xml:space="preserve">П. И. Чайковский «Полька» из «Детского альбома» </w:t>
      </w:r>
    </w:p>
    <w:p w:rsidR="00EB35CA" w:rsidRPr="00E56CEE" w:rsidRDefault="00EB35CA" w:rsidP="00B92911">
      <w:pPr>
        <w:pStyle w:val="aa"/>
      </w:pPr>
      <w:r w:rsidRPr="00E56CEE">
        <w:t>(14 слайд «Вальс»)</w:t>
      </w:r>
    </w:p>
    <w:p w:rsidR="00EB35CA" w:rsidRPr="00E56CEE" w:rsidRDefault="00EB35CA" w:rsidP="00B92911">
      <w:pPr>
        <w:pStyle w:val="aa"/>
      </w:pPr>
      <w:r w:rsidRPr="00E56CEE">
        <w:t xml:space="preserve">Самым популярным танцем всех сословий был </w:t>
      </w:r>
      <w:r w:rsidR="00BC3352" w:rsidRPr="00E56CEE">
        <w:t>вальс</w:t>
      </w:r>
      <w:r w:rsidRPr="00E56CEE">
        <w:t>.</w:t>
      </w:r>
      <w:r w:rsidRPr="00E56CEE">
        <w:rPr>
          <w:b/>
        </w:rPr>
        <w:t xml:space="preserve"> </w:t>
      </w:r>
      <w:r w:rsidRPr="00E56CEE">
        <w:t xml:space="preserve">Вальс танцевали все </w:t>
      </w:r>
      <w:r w:rsidR="00BC3352" w:rsidRPr="00E56CEE">
        <w:t xml:space="preserve">– </w:t>
      </w:r>
      <w:r w:rsidRPr="00E56CEE">
        <w:t>бар</w:t>
      </w:r>
      <w:r w:rsidRPr="00E56CEE">
        <w:t>о</w:t>
      </w:r>
      <w:r w:rsidRPr="00E56CEE">
        <w:t>ны, купцы, художники</w:t>
      </w:r>
      <w:r w:rsidR="00E04BB8" w:rsidRPr="00E56CEE">
        <w:t>,</w:t>
      </w:r>
      <w:r w:rsidRPr="00E56CEE">
        <w:t xml:space="preserve"> </w:t>
      </w:r>
      <w:r w:rsidR="00E04BB8" w:rsidRPr="00E56CEE">
        <w:t>д</w:t>
      </w:r>
      <w:r w:rsidRPr="00E56CEE">
        <w:t>амы из высшего общества и их горничные. Для вальса характерны: плавное круж</w:t>
      </w:r>
      <w:r w:rsidRPr="00E56CEE">
        <w:t>е</w:t>
      </w:r>
      <w:r w:rsidRPr="00E56CEE">
        <w:t>ние, полётность, лирический характер музыки. Главная привлекател</w:t>
      </w:r>
      <w:r w:rsidRPr="00E56CEE">
        <w:t>ь</w:t>
      </w:r>
      <w:r w:rsidRPr="00E56CEE">
        <w:t>ность вальса заключалась в новом положении партнеров во время танца. Кавалер свободно прикасался к даме, обняв ее за т</w:t>
      </w:r>
      <w:r w:rsidRPr="00E56CEE">
        <w:t>а</w:t>
      </w:r>
      <w:r w:rsidRPr="00E56CEE">
        <w:t>лию. Для аристократического общества подобная ра</w:t>
      </w:r>
      <w:r w:rsidRPr="00E56CEE">
        <w:t>с</w:t>
      </w:r>
      <w:r w:rsidRPr="00E56CEE">
        <w:t xml:space="preserve">кованность была немыслима. </w:t>
      </w:r>
    </w:p>
    <w:p w:rsidR="00EB35CA" w:rsidRPr="00E56CEE" w:rsidRDefault="00953DA0" w:rsidP="00B92911">
      <w:pPr>
        <w:pStyle w:val="aa"/>
      </w:pPr>
      <w:r w:rsidRPr="00E56CEE">
        <w:t xml:space="preserve">Концертный номер. </w:t>
      </w:r>
      <w:r w:rsidR="00EB35CA" w:rsidRPr="00E56CEE">
        <w:t>А. И. Хачатурян «Вальс» из музыки к драме</w:t>
      </w:r>
      <w:r w:rsidR="005C6F63" w:rsidRPr="00E56CEE">
        <w:t xml:space="preserve"> </w:t>
      </w:r>
      <w:r w:rsidR="00EB35CA" w:rsidRPr="00E56CEE">
        <w:t xml:space="preserve">Лермонтова «Маскарад» </w:t>
      </w:r>
    </w:p>
    <w:p w:rsidR="00EB35CA" w:rsidRPr="00E56CEE" w:rsidRDefault="00953DA0" w:rsidP="00B92911">
      <w:pPr>
        <w:pStyle w:val="aa"/>
      </w:pPr>
      <w:r w:rsidRPr="00E56CEE">
        <w:t xml:space="preserve">Концертный номер. </w:t>
      </w:r>
      <w:r w:rsidR="00EB35CA" w:rsidRPr="00E56CEE">
        <w:t>И. Штраус «Вальс»</w:t>
      </w:r>
    </w:p>
    <w:p w:rsidR="00EB35CA" w:rsidRPr="00E56CEE" w:rsidRDefault="00EB35CA" w:rsidP="00B92911">
      <w:pPr>
        <w:pStyle w:val="aa"/>
      </w:pPr>
      <w:r w:rsidRPr="00E56CEE">
        <w:t>(15 слайд «</w:t>
      </w:r>
      <w:r w:rsidR="007D303E" w:rsidRPr="00E56CEE">
        <w:rPr>
          <w:lang w:val="en-US"/>
        </w:rPr>
        <w:t>XX</w:t>
      </w:r>
      <w:r w:rsidRPr="00E56CEE">
        <w:t xml:space="preserve"> век»)</w:t>
      </w:r>
    </w:p>
    <w:p w:rsidR="00EB35CA" w:rsidRPr="00E56CEE" w:rsidRDefault="007D303E" w:rsidP="00B92911">
      <w:pPr>
        <w:pStyle w:val="aa"/>
      </w:pPr>
      <w:r w:rsidRPr="00E56CEE">
        <w:rPr>
          <w:lang w:val="en-US"/>
        </w:rPr>
        <w:t>XX</w:t>
      </w:r>
      <w:r w:rsidR="00EB35CA" w:rsidRPr="00E56CEE">
        <w:t xml:space="preserve"> век – век бешеных скоростей и невероятного технического прогресса. Появляются н</w:t>
      </w:r>
      <w:r w:rsidR="00EB35CA" w:rsidRPr="00E56CEE">
        <w:t>о</w:t>
      </w:r>
      <w:r w:rsidR="00EB35CA" w:rsidRPr="00E56CEE">
        <w:t>вые танцы.</w:t>
      </w:r>
    </w:p>
    <w:p w:rsidR="00EB35CA" w:rsidRPr="00E56CEE" w:rsidRDefault="00EB35CA" w:rsidP="00B92911">
      <w:pPr>
        <w:pStyle w:val="aa"/>
      </w:pPr>
      <w:r w:rsidRPr="00E56CEE">
        <w:t>(16 слайд «Названия танцев»)</w:t>
      </w:r>
    </w:p>
    <w:p w:rsidR="00EB35CA" w:rsidRPr="00E56CEE" w:rsidRDefault="00EB35CA" w:rsidP="00B92911">
      <w:pPr>
        <w:pStyle w:val="aa"/>
      </w:pPr>
      <w:r w:rsidRPr="00E56CEE">
        <w:t>Эти танцы никого не оставляют равнодушными. Фокстрот и Твист восхищают своей неп</w:t>
      </w:r>
      <w:r w:rsidRPr="00E56CEE">
        <w:t>о</w:t>
      </w:r>
      <w:r w:rsidRPr="00E56CEE">
        <w:t xml:space="preserve">средственностью, темпераментом и раскованностью движений. </w:t>
      </w:r>
    </w:p>
    <w:p w:rsidR="00EB35CA" w:rsidRPr="00E56CEE" w:rsidRDefault="00953DA0" w:rsidP="00B92911">
      <w:pPr>
        <w:pStyle w:val="aa"/>
      </w:pPr>
      <w:r w:rsidRPr="00E56CEE">
        <w:t xml:space="preserve">Концертный номер. </w:t>
      </w:r>
      <w:r w:rsidR="00EB35CA" w:rsidRPr="00E56CEE">
        <w:t xml:space="preserve">Д. Гершвин «Фокстрот» </w:t>
      </w:r>
    </w:p>
    <w:p w:rsidR="00EB35CA" w:rsidRPr="00E56CEE" w:rsidRDefault="00953DA0" w:rsidP="00B92911">
      <w:pPr>
        <w:pStyle w:val="aa"/>
      </w:pPr>
      <w:r w:rsidRPr="00E56CEE">
        <w:t xml:space="preserve"> </w:t>
      </w:r>
      <w:r w:rsidR="00EB35CA" w:rsidRPr="00E56CEE">
        <w:t>(17 слайд «Танго»)</w:t>
      </w:r>
    </w:p>
    <w:p w:rsidR="00EB35CA" w:rsidRPr="00E56CEE" w:rsidRDefault="00EB35CA" w:rsidP="00B92911">
      <w:pPr>
        <w:pStyle w:val="aa"/>
      </w:pPr>
      <w:r w:rsidRPr="00E56CEE">
        <w:t xml:space="preserve">Танго </w:t>
      </w:r>
      <w:r w:rsidR="007D303E" w:rsidRPr="00E56CEE">
        <w:t>–</w:t>
      </w:r>
      <w:r w:rsidRPr="00E56CEE">
        <w:t xml:space="preserve"> страстный и томный парный танец. </w:t>
      </w:r>
      <w:r w:rsidR="007D303E" w:rsidRPr="00E56CEE">
        <w:t>Он</w:t>
      </w:r>
      <w:r w:rsidRPr="00E56CEE">
        <w:t xml:space="preserve"> впервые появился сначала в Исп</w:t>
      </w:r>
      <w:r w:rsidRPr="00E56CEE">
        <w:t>а</w:t>
      </w:r>
      <w:r w:rsidRPr="00E56CEE">
        <w:t>нии, а затем Андалусии и Аргентине. Затем танго завоевало всю Европу. Его исполняли повсюду: в кафе и р</w:t>
      </w:r>
      <w:r w:rsidRPr="00E56CEE">
        <w:t>е</w:t>
      </w:r>
      <w:r w:rsidRPr="00E56CEE">
        <w:t>сторанах</w:t>
      </w:r>
      <w:r w:rsidR="007D303E" w:rsidRPr="00E56CEE">
        <w:t>,</w:t>
      </w:r>
      <w:r w:rsidRPr="00E56CEE">
        <w:t xml:space="preserve"> на танцевальных площадках и в музыкальных салонах. </w:t>
      </w:r>
    </w:p>
    <w:p w:rsidR="00EB35CA" w:rsidRPr="00E56CEE" w:rsidRDefault="00953DA0" w:rsidP="00B92911">
      <w:pPr>
        <w:pStyle w:val="aa"/>
      </w:pPr>
      <w:r w:rsidRPr="00E56CEE">
        <w:t xml:space="preserve">Концертный номер. </w:t>
      </w:r>
      <w:r w:rsidR="00EB35CA" w:rsidRPr="00E56CEE">
        <w:t>А. Цфасман «Танго»</w:t>
      </w:r>
    </w:p>
    <w:p w:rsidR="00EB35CA" w:rsidRPr="00E56CEE" w:rsidRDefault="00953DA0" w:rsidP="00B92911">
      <w:pPr>
        <w:pStyle w:val="aa"/>
      </w:pPr>
      <w:r w:rsidRPr="00E56CEE">
        <w:t>с</w:t>
      </w:r>
      <w:r w:rsidR="00EB35CA" w:rsidRPr="00E56CEE">
        <w:t>лайд «Рок-н-ролл»)</w:t>
      </w:r>
    </w:p>
    <w:p w:rsidR="00EB35CA" w:rsidRPr="00E56CEE" w:rsidRDefault="00953DA0" w:rsidP="00B92911">
      <w:pPr>
        <w:pStyle w:val="aa"/>
      </w:pPr>
      <w:r w:rsidRPr="00E56CEE">
        <w:t xml:space="preserve">Концертный номер. </w:t>
      </w:r>
      <w:r w:rsidR="00EB35CA" w:rsidRPr="00E56CEE">
        <w:t xml:space="preserve">Рок – н – ролл </w:t>
      </w:r>
    </w:p>
    <w:p w:rsidR="000911CB" w:rsidRPr="00E56CEE" w:rsidRDefault="000911CB" w:rsidP="00B92911">
      <w:pPr>
        <w:pStyle w:val="2"/>
      </w:pPr>
      <w:r w:rsidRPr="00E56CEE">
        <w:t>Закрепление пройденного материала</w:t>
      </w:r>
    </w:p>
    <w:p w:rsidR="007D303E" w:rsidRPr="00E56CEE" w:rsidRDefault="00EB35CA" w:rsidP="00B92911">
      <w:pPr>
        <w:pStyle w:val="aa"/>
      </w:pPr>
      <w:r w:rsidRPr="00E56CEE">
        <w:t>Дорогие ребята, наше путешествие в «Волшебный мир танца» заканчивается. Давайте еще раз вспомним названия танцев, которые Вы сегодня узнали.</w:t>
      </w:r>
    </w:p>
    <w:p w:rsidR="00EB35CA" w:rsidRPr="00E56CEE" w:rsidRDefault="00EB35CA" w:rsidP="00B92911">
      <w:pPr>
        <w:pStyle w:val="aa"/>
        <w:rPr>
          <w:i/>
        </w:rPr>
      </w:pPr>
      <w:r w:rsidRPr="00E56CEE">
        <w:rPr>
          <w:i/>
        </w:rPr>
        <w:t>Дети называют танцы</w:t>
      </w:r>
    </w:p>
    <w:p w:rsidR="00EB35CA" w:rsidRPr="00E56CEE" w:rsidRDefault="005C6F63" w:rsidP="00B92911">
      <w:pPr>
        <w:pStyle w:val="aa"/>
      </w:pPr>
      <w:r w:rsidRPr="00E56CEE">
        <w:t>Я</w:t>
      </w:r>
      <w:r w:rsidR="00EB35CA" w:rsidRPr="00E56CEE">
        <w:t xml:space="preserve"> предлагаю Вам небольшую викторину. </w:t>
      </w:r>
      <w:r w:rsidR="000911CB" w:rsidRPr="00E56CEE">
        <w:t>Определяем танцы по изображениям и по опис</w:t>
      </w:r>
      <w:r w:rsidR="000911CB" w:rsidRPr="00E56CEE">
        <w:t>а</w:t>
      </w:r>
      <w:r w:rsidR="000911CB" w:rsidRPr="00E56CEE">
        <w:t xml:space="preserve">нию их движений.  </w:t>
      </w:r>
      <w:r w:rsidR="007D303E" w:rsidRPr="00E56CEE">
        <w:t>Назовите</w:t>
      </w:r>
      <w:r w:rsidR="00EB35CA" w:rsidRPr="00E56CEE">
        <w:t xml:space="preserve">, что это за танцы. </w:t>
      </w:r>
    </w:p>
    <w:p w:rsidR="00EB35CA" w:rsidRPr="00E56CEE" w:rsidRDefault="007D303E" w:rsidP="00B92911">
      <w:pPr>
        <w:pStyle w:val="aa"/>
        <w:rPr>
          <w:i/>
        </w:rPr>
      </w:pPr>
      <w:r w:rsidRPr="00E56CEE">
        <w:rPr>
          <w:i/>
        </w:rPr>
        <w:t>(</w:t>
      </w:r>
      <w:r w:rsidR="005C6F63" w:rsidRPr="00E56CEE">
        <w:rPr>
          <w:i/>
        </w:rPr>
        <w:t xml:space="preserve">19 </w:t>
      </w:r>
      <w:r w:rsidR="00EB35CA" w:rsidRPr="00E56CEE">
        <w:rPr>
          <w:i/>
        </w:rPr>
        <w:t>слайд «</w:t>
      </w:r>
      <w:r w:rsidR="000911CB" w:rsidRPr="00E56CEE">
        <w:rPr>
          <w:i/>
        </w:rPr>
        <w:t>Изображение танцев</w:t>
      </w:r>
      <w:r w:rsidR="00EB35CA" w:rsidRPr="00E56CEE">
        <w:rPr>
          <w:i/>
        </w:rPr>
        <w:t>»)</w:t>
      </w:r>
    </w:p>
    <w:p w:rsidR="000911CB" w:rsidRPr="00E56CEE" w:rsidRDefault="000911CB" w:rsidP="00B92911">
      <w:pPr>
        <w:pStyle w:val="aa"/>
        <w:rPr>
          <w:i/>
        </w:rPr>
      </w:pPr>
      <w:r w:rsidRPr="00E56CEE">
        <w:rPr>
          <w:i/>
        </w:rPr>
        <w:t>Дети называют танцы</w:t>
      </w:r>
    </w:p>
    <w:p w:rsidR="005C6F63" w:rsidRPr="00E56CEE" w:rsidRDefault="005C6F63" w:rsidP="00B92911">
      <w:pPr>
        <w:pStyle w:val="aa"/>
      </w:pPr>
      <w:r w:rsidRPr="00E56CEE">
        <w:t>Следующее задание – музыкальная викторина.</w:t>
      </w:r>
    </w:p>
    <w:p w:rsidR="00EB35CA" w:rsidRPr="00E56CEE" w:rsidRDefault="005C6F63" w:rsidP="00B92911">
      <w:pPr>
        <w:pStyle w:val="aa"/>
        <w:rPr>
          <w:i/>
        </w:rPr>
      </w:pPr>
      <w:r w:rsidRPr="00E56CEE">
        <w:rPr>
          <w:i/>
        </w:rPr>
        <w:t xml:space="preserve"> </w:t>
      </w:r>
      <w:r w:rsidR="00EB35CA" w:rsidRPr="00E56CEE">
        <w:rPr>
          <w:i/>
        </w:rPr>
        <w:t xml:space="preserve">Звучит музыка </w:t>
      </w:r>
      <w:r w:rsidR="007D303E" w:rsidRPr="00E56CEE">
        <w:rPr>
          <w:i/>
        </w:rPr>
        <w:t>м</w:t>
      </w:r>
      <w:r w:rsidR="00EB35CA" w:rsidRPr="00E56CEE">
        <w:rPr>
          <w:i/>
        </w:rPr>
        <w:t xml:space="preserve">енуэта, </w:t>
      </w:r>
      <w:r w:rsidR="007D303E" w:rsidRPr="00E56CEE">
        <w:rPr>
          <w:i/>
        </w:rPr>
        <w:t>в</w:t>
      </w:r>
      <w:r w:rsidR="00EB35CA" w:rsidRPr="00E56CEE">
        <w:rPr>
          <w:i/>
        </w:rPr>
        <w:t xml:space="preserve">альса, </w:t>
      </w:r>
      <w:r w:rsidR="007D303E" w:rsidRPr="00E56CEE">
        <w:rPr>
          <w:i/>
        </w:rPr>
        <w:t>т</w:t>
      </w:r>
      <w:r w:rsidR="00EB35CA" w:rsidRPr="00E56CEE">
        <w:rPr>
          <w:i/>
        </w:rPr>
        <w:t xml:space="preserve">анго, </w:t>
      </w:r>
      <w:r w:rsidR="007D303E" w:rsidRPr="00E56CEE">
        <w:rPr>
          <w:i/>
        </w:rPr>
        <w:t>п</w:t>
      </w:r>
      <w:r w:rsidR="00EB35CA" w:rsidRPr="00E56CEE">
        <w:rPr>
          <w:i/>
        </w:rPr>
        <w:t>олонеза</w:t>
      </w:r>
      <w:r w:rsidRPr="00E56CEE">
        <w:rPr>
          <w:i/>
        </w:rPr>
        <w:t>.</w:t>
      </w:r>
    </w:p>
    <w:p w:rsidR="000911CB" w:rsidRPr="00E56CEE" w:rsidRDefault="000911CB" w:rsidP="00B92911">
      <w:pPr>
        <w:pStyle w:val="aa"/>
        <w:rPr>
          <w:i/>
        </w:rPr>
      </w:pPr>
      <w:r w:rsidRPr="00E56CEE">
        <w:rPr>
          <w:i/>
        </w:rPr>
        <w:t xml:space="preserve">Дети </w:t>
      </w:r>
      <w:r w:rsidR="005C6F63" w:rsidRPr="00E56CEE">
        <w:rPr>
          <w:i/>
        </w:rPr>
        <w:t xml:space="preserve">показывают карточки с названиями </w:t>
      </w:r>
      <w:r w:rsidRPr="00E56CEE">
        <w:rPr>
          <w:i/>
        </w:rPr>
        <w:t>танц</w:t>
      </w:r>
      <w:r w:rsidR="005C6F63" w:rsidRPr="00E56CEE">
        <w:rPr>
          <w:i/>
        </w:rPr>
        <w:t>ев.</w:t>
      </w:r>
    </w:p>
    <w:p w:rsidR="00FA5459" w:rsidRPr="00E56CEE" w:rsidRDefault="00FA5459" w:rsidP="00B92911">
      <w:pPr>
        <w:pStyle w:val="2"/>
        <w:rPr>
          <w:i/>
        </w:rPr>
      </w:pPr>
      <w:r w:rsidRPr="00E56CEE">
        <w:t>Домашнее задание</w:t>
      </w:r>
    </w:p>
    <w:p w:rsidR="00EB35CA" w:rsidRPr="00E56CEE" w:rsidRDefault="00EB35CA" w:rsidP="00B92911">
      <w:pPr>
        <w:pStyle w:val="aa"/>
      </w:pPr>
      <w:r w:rsidRPr="00E56CEE">
        <w:t>Ваше домашнее задание</w:t>
      </w:r>
      <w:r w:rsidRPr="00E56CEE">
        <w:rPr>
          <w:i/>
        </w:rPr>
        <w:t xml:space="preserve"> – </w:t>
      </w:r>
      <w:r w:rsidRPr="00E56CEE">
        <w:t xml:space="preserve">рисунок и </w:t>
      </w:r>
      <w:r w:rsidR="00FA5459" w:rsidRPr="00E56CEE">
        <w:t xml:space="preserve">сочинение-миниатюра </w:t>
      </w:r>
      <w:r w:rsidRPr="00E56CEE">
        <w:t>«Мое музыкальное впечатл</w:t>
      </w:r>
      <w:r w:rsidRPr="00E56CEE">
        <w:t>е</w:t>
      </w:r>
      <w:r w:rsidRPr="00E56CEE">
        <w:t xml:space="preserve">ние». Все, что </w:t>
      </w:r>
      <w:r w:rsidR="00FA5459" w:rsidRPr="00E56CEE">
        <w:t>в</w:t>
      </w:r>
      <w:r w:rsidRPr="00E56CEE">
        <w:t>ам понравилось</w:t>
      </w:r>
      <w:r w:rsidR="00FA5459" w:rsidRPr="00E56CEE">
        <w:t>, в</w:t>
      </w:r>
      <w:r w:rsidRPr="00E56CEE">
        <w:t xml:space="preserve">се, что </w:t>
      </w:r>
      <w:r w:rsidR="00FA5459" w:rsidRPr="00E56CEE">
        <w:t>в</w:t>
      </w:r>
      <w:r w:rsidRPr="00E56CEE">
        <w:t>ы запомнили</w:t>
      </w:r>
      <w:r w:rsidR="00FA5459" w:rsidRPr="00E56CEE">
        <w:t xml:space="preserve">, </w:t>
      </w:r>
      <w:r w:rsidRPr="00E56CEE">
        <w:t xml:space="preserve">самые яркие впечатления </w:t>
      </w:r>
      <w:r w:rsidR="00FA5459" w:rsidRPr="00E56CEE">
        <w:t>в</w:t>
      </w:r>
      <w:r w:rsidRPr="00E56CEE">
        <w:t xml:space="preserve">ы напишите в своих </w:t>
      </w:r>
      <w:r w:rsidR="00FA5459" w:rsidRPr="00E56CEE">
        <w:t>сочинениях</w:t>
      </w:r>
      <w:r w:rsidRPr="00E56CEE">
        <w:t xml:space="preserve"> и нарисуете</w:t>
      </w:r>
      <w:r w:rsidR="00FA5459" w:rsidRPr="00E56CEE">
        <w:t xml:space="preserve"> в рисунках</w:t>
      </w:r>
      <w:r w:rsidRPr="00E56CEE">
        <w:t>.</w:t>
      </w:r>
    </w:p>
    <w:p w:rsidR="00FA5459" w:rsidRPr="00E56CEE" w:rsidRDefault="00FA5459" w:rsidP="00B92911">
      <w:pPr>
        <w:pStyle w:val="2"/>
      </w:pPr>
      <w:r w:rsidRPr="00E56CEE">
        <w:t>Список литературы</w:t>
      </w:r>
    </w:p>
    <w:p w:rsidR="00FA5459" w:rsidRPr="00E56CEE" w:rsidRDefault="00FA5459" w:rsidP="00B92911">
      <w:pPr>
        <w:pStyle w:val="aa"/>
        <w:numPr>
          <w:ilvl w:val="0"/>
          <w:numId w:val="16"/>
        </w:numPr>
      </w:pPr>
      <w:r w:rsidRPr="00E56CEE">
        <w:t>Видинеева Н.Б. Как сделать урок эффективным // Как преподавать музыкальную л</w:t>
      </w:r>
      <w:r w:rsidRPr="00E56CEE">
        <w:t>и</w:t>
      </w:r>
      <w:r w:rsidRPr="00E56CEE">
        <w:t xml:space="preserve">тературу//. – М.: Издательский дом «Классика – </w:t>
      </w:r>
      <w:r w:rsidRPr="00E56CEE">
        <w:rPr>
          <w:lang w:val="en-US"/>
        </w:rPr>
        <w:t>XXI</w:t>
      </w:r>
      <w:r w:rsidRPr="00E56CEE">
        <w:t>», 2010</w:t>
      </w:r>
    </w:p>
    <w:p w:rsidR="00FA5459" w:rsidRPr="00E56CEE" w:rsidRDefault="00FA5459" w:rsidP="00B92911">
      <w:pPr>
        <w:pStyle w:val="aa"/>
        <w:numPr>
          <w:ilvl w:val="0"/>
          <w:numId w:val="16"/>
        </w:numPr>
      </w:pPr>
      <w:r w:rsidRPr="00E56CEE">
        <w:t>Новицкая Т.В. Сверхзадача музыкальной литературы // Как преподавать музыкал</w:t>
      </w:r>
      <w:r w:rsidRPr="00E56CEE">
        <w:t>ь</w:t>
      </w:r>
      <w:r w:rsidRPr="00E56CEE">
        <w:t xml:space="preserve">ную литературу//. – М.: Издательский дом «Классика – </w:t>
      </w:r>
      <w:r w:rsidRPr="00E56CEE">
        <w:rPr>
          <w:lang w:val="en-US"/>
        </w:rPr>
        <w:t>XXI</w:t>
      </w:r>
      <w:r w:rsidRPr="00E56CEE">
        <w:t>», 2010</w:t>
      </w:r>
    </w:p>
    <w:p w:rsidR="00FA5459" w:rsidRPr="00E56CEE" w:rsidRDefault="00FA5459" w:rsidP="00B92911">
      <w:pPr>
        <w:pStyle w:val="aa"/>
        <w:numPr>
          <w:ilvl w:val="0"/>
          <w:numId w:val="16"/>
        </w:numPr>
      </w:pPr>
      <w:r w:rsidRPr="00E56CEE">
        <w:t>Новицкая Т.В. «Слово о музыке» в свете риторики // Как преподавать музыкальную литер</w:t>
      </w:r>
      <w:r w:rsidRPr="00E56CEE">
        <w:t>а</w:t>
      </w:r>
      <w:r w:rsidRPr="00E56CEE">
        <w:t xml:space="preserve">туру//. – М.: Издательский дом «Классика – </w:t>
      </w:r>
      <w:r w:rsidRPr="00E56CEE">
        <w:rPr>
          <w:lang w:val="en-US"/>
        </w:rPr>
        <w:t>XXI</w:t>
      </w:r>
      <w:r w:rsidRPr="00E56CEE">
        <w:t>», 2010</w:t>
      </w:r>
    </w:p>
    <w:p w:rsidR="00FA5459" w:rsidRPr="00E56CEE" w:rsidRDefault="00FA5459" w:rsidP="00B92911">
      <w:pPr>
        <w:pStyle w:val="aa"/>
        <w:numPr>
          <w:ilvl w:val="0"/>
          <w:numId w:val="16"/>
        </w:numPr>
      </w:pPr>
      <w:r w:rsidRPr="00E56CEE">
        <w:t>Тихонова А.Г. Видеосредства и музыкально-исторические предметы // Как препод</w:t>
      </w:r>
      <w:r w:rsidRPr="00E56CEE">
        <w:t>а</w:t>
      </w:r>
      <w:r w:rsidRPr="00E56CEE">
        <w:t xml:space="preserve">вать музыкальную литературу//. – М.: Издательский дом «Классика – </w:t>
      </w:r>
      <w:r w:rsidRPr="00E56CEE">
        <w:rPr>
          <w:lang w:val="en-US"/>
        </w:rPr>
        <w:t>XXI</w:t>
      </w:r>
      <w:r w:rsidRPr="00E56CEE">
        <w:t>», 2010</w:t>
      </w:r>
    </w:p>
    <w:p w:rsidR="00FA5459" w:rsidRPr="00E56CEE" w:rsidRDefault="00FA5459" w:rsidP="00B92911">
      <w:pPr>
        <w:pStyle w:val="aa"/>
        <w:numPr>
          <w:ilvl w:val="0"/>
          <w:numId w:val="16"/>
        </w:numPr>
        <w:rPr>
          <w:b/>
        </w:rPr>
      </w:pPr>
      <w:r w:rsidRPr="00E56CEE">
        <w:t>Филиппова И.А. Методы активизации обучения // Как преподавать музыкальную л</w:t>
      </w:r>
      <w:r w:rsidRPr="00E56CEE">
        <w:t>и</w:t>
      </w:r>
      <w:r w:rsidRPr="00E56CEE">
        <w:t xml:space="preserve">тературу//. – М.: Издательский дом «Классика – </w:t>
      </w:r>
      <w:r w:rsidRPr="00E56CEE">
        <w:rPr>
          <w:lang w:val="en-US"/>
        </w:rPr>
        <w:t>XXI</w:t>
      </w:r>
      <w:r w:rsidRPr="00E56CEE">
        <w:t>», 2010</w:t>
      </w:r>
    </w:p>
    <w:sectPr w:rsidR="00FA5459" w:rsidRPr="00E56CEE" w:rsidSect="000436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68" w:rsidRDefault="00873168" w:rsidP="0004362D">
      <w:pPr>
        <w:spacing w:after="0" w:line="240" w:lineRule="auto"/>
      </w:pPr>
      <w:r>
        <w:separator/>
      </w:r>
    </w:p>
  </w:endnote>
  <w:endnote w:type="continuationSeparator" w:id="0">
    <w:p w:rsidR="00873168" w:rsidRDefault="00873168" w:rsidP="0004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549966"/>
    </w:sdtPr>
    <w:sdtEndPr/>
    <w:sdtContent>
      <w:p w:rsidR="00EB35CA" w:rsidRDefault="008A18B4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1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5CA" w:rsidRDefault="00EB35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68" w:rsidRDefault="00873168" w:rsidP="0004362D">
      <w:pPr>
        <w:spacing w:after="0" w:line="240" w:lineRule="auto"/>
      </w:pPr>
      <w:r>
        <w:separator/>
      </w:r>
    </w:p>
  </w:footnote>
  <w:footnote w:type="continuationSeparator" w:id="0">
    <w:p w:rsidR="00873168" w:rsidRDefault="00873168" w:rsidP="0004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A63"/>
    <w:multiLevelType w:val="hybridMultilevel"/>
    <w:tmpl w:val="C2FE2152"/>
    <w:lvl w:ilvl="0" w:tplc="0419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62E39"/>
    <w:multiLevelType w:val="hybridMultilevel"/>
    <w:tmpl w:val="10447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20730B"/>
    <w:multiLevelType w:val="hybridMultilevel"/>
    <w:tmpl w:val="F3F49E24"/>
    <w:lvl w:ilvl="0" w:tplc="B4D6FD2A">
      <w:start w:val="18"/>
      <w:numFmt w:val="decimal"/>
      <w:lvlText w:val="(%1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F29759B"/>
    <w:multiLevelType w:val="hybridMultilevel"/>
    <w:tmpl w:val="7116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227E5"/>
    <w:multiLevelType w:val="hybridMultilevel"/>
    <w:tmpl w:val="675248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083B1E"/>
    <w:multiLevelType w:val="hybridMultilevel"/>
    <w:tmpl w:val="3DF434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E32D85"/>
    <w:multiLevelType w:val="hybridMultilevel"/>
    <w:tmpl w:val="0E4E19C0"/>
    <w:lvl w:ilvl="0" w:tplc="4A5075E2">
      <w:start w:val="1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A354D4"/>
    <w:multiLevelType w:val="hybridMultilevel"/>
    <w:tmpl w:val="F6B66D74"/>
    <w:lvl w:ilvl="0" w:tplc="84A6743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2D42354"/>
    <w:multiLevelType w:val="hybridMultilevel"/>
    <w:tmpl w:val="EF6C97AE"/>
    <w:lvl w:ilvl="0" w:tplc="84A67434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7346D1"/>
    <w:multiLevelType w:val="multilevel"/>
    <w:tmpl w:val="3EC8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2D"/>
    <w:rsid w:val="00001AD4"/>
    <w:rsid w:val="00003D76"/>
    <w:rsid w:val="0004362D"/>
    <w:rsid w:val="00044EDD"/>
    <w:rsid w:val="000911CB"/>
    <w:rsid w:val="000E73E7"/>
    <w:rsid w:val="00151502"/>
    <w:rsid w:val="00183FAB"/>
    <w:rsid w:val="001A39C7"/>
    <w:rsid w:val="001D77FB"/>
    <w:rsid w:val="002072CF"/>
    <w:rsid w:val="00222D14"/>
    <w:rsid w:val="002346D3"/>
    <w:rsid w:val="0024487F"/>
    <w:rsid w:val="00276EE4"/>
    <w:rsid w:val="002B51F4"/>
    <w:rsid w:val="002C4C87"/>
    <w:rsid w:val="002D28AC"/>
    <w:rsid w:val="00306F65"/>
    <w:rsid w:val="00331F56"/>
    <w:rsid w:val="003610C4"/>
    <w:rsid w:val="004208CB"/>
    <w:rsid w:val="00436BD3"/>
    <w:rsid w:val="004373F5"/>
    <w:rsid w:val="00446F29"/>
    <w:rsid w:val="0047771E"/>
    <w:rsid w:val="00485D23"/>
    <w:rsid w:val="004A6B3C"/>
    <w:rsid w:val="004B0933"/>
    <w:rsid w:val="005271B5"/>
    <w:rsid w:val="00551A5B"/>
    <w:rsid w:val="00562D0E"/>
    <w:rsid w:val="00571400"/>
    <w:rsid w:val="00586218"/>
    <w:rsid w:val="005C6F63"/>
    <w:rsid w:val="00654630"/>
    <w:rsid w:val="006C2CBD"/>
    <w:rsid w:val="00700F79"/>
    <w:rsid w:val="007A1C19"/>
    <w:rsid w:val="007B07C1"/>
    <w:rsid w:val="007B47BB"/>
    <w:rsid w:val="007D303E"/>
    <w:rsid w:val="008275F9"/>
    <w:rsid w:val="00840357"/>
    <w:rsid w:val="00873168"/>
    <w:rsid w:val="008822E7"/>
    <w:rsid w:val="00891A84"/>
    <w:rsid w:val="008A18B4"/>
    <w:rsid w:val="008A39D0"/>
    <w:rsid w:val="008B2016"/>
    <w:rsid w:val="009257C4"/>
    <w:rsid w:val="00953DA0"/>
    <w:rsid w:val="009832FE"/>
    <w:rsid w:val="009B022A"/>
    <w:rsid w:val="00AD1B42"/>
    <w:rsid w:val="00AD464E"/>
    <w:rsid w:val="00AE036F"/>
    <w:rsid w:val="00AF437F"/>
    <w:rsid w:val="00B20C50"/>
    <w:rsid w:val="00B20EFE"/>
    <w:rsid w:val="00B508DC"/>
    <w:rsid w:val="00B92911"/>
    <w:rsid w:val="00BA1EE0"/>
    <w:rsid w:val="00BC3352"/>
    <w:rsid w:val="00BE290C"/>
    <w:rsid w:val="00BE37B5"/>
    <w:rsid w:val="00BE6FEC"/>
    <w:rsid w:val="00C30FC2"/>
    <w:rsid w:val="00C3676C"/>
    <w:rsid w:val="00C94747"/>
    <w:rsid w:val="00DD6155"/>
    <w:rsid w:val="00E04BB8"/>
    <w:rsid w:val="00E45870"/>
    <w:rsid w:val="00E56CEE"/>
    <w:rsid w:val="00E97E12"/>
    <w:rsid w:val="00EB35CA"/>
    <w:rsid w:val="00F50289"/>
    <w:rsid w:val="00FA10E7"/>
    <w:rsid w:val="00FA5459"/>
    <w:rsid w:val="00FB7506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6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F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6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5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CEE"/>
  </w:style>
  <w:style w:type="paragraph" w:styleId="a8">
    <w:name w:val="footer"/>
    <w:basedOn w:val="a"/>
    <w:link w:val="a9"/>
    <w:uiPriority w:val="99"/>
    <w:unhideWhenUsed/>
    <w:rsid w:val="00E5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CEE"/>
  </w:style>
  <w:style w:type="paragraph" w:customStyle="1" w:styleId="aa">
    <w:name w:val="а_Текст"/>
    <w:basedOn w:val="a"/>
    <w:qFormat/>
    <w:rsid w:val="00B92911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ab">
    <w:name w:val="а_Авторы"/>
    <w:basedOn w:val="a"/>
    <w:next w:val="a"/>
    <w:autoRedefine/>
    <w:qFormat/>
    <w:rsid w:val="00B92911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c">
    <w:name w:val="а_Учреждение"/>
    <w:basedOn w:val="a"/>
    <w:next w:val="a"/>
    <w:autoRedefine/>
    <w:qFormat/>
    <w:rsid w:val="00B92911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d">
    <w:name w:val="а_Заголовок"/>
    <w:basedOn w:val="a"/>
    <w:next w:val="a"/>
    <w:qFormat/>
    <w:rsid w:val="00B9291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">
    <w:name w:val="а_2_Заголовок"/>
    <w:basedOn w:val="a"/>
    <w:next w:val="aa"/>
    <w:qFormat/>
    <w:rsid w:val="00B92911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6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F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6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5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CEE"/>
  </w:style>
  <w:style w:type="paragraph" w:styleId="a8">
    <w:name w:val="footer"/>
    <w:basedOn w:val="a"/>
    <w:link w:val="a9"/>
    <w:uiPriority w:val="99"/>
    <w:unhideWhenUsed/>
    <w:rsid w:val="00E5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CEE"/>
  </w:style>
  <w:style w:type="paragraph" w:customStyle="1" w:styleId="aa">
    <w:name w:val="а_Текст"/>
    <w:basedOn w:val="a"/>
    <w:qFormat/>
    <w:rsid w:val="00B92911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ab">
    <w:name w:val="а_Авторы"/>
    <w:basedOn w:val="a"/>
    <w:next w:val="a"/>
    <w:autoRedefine/>
    <w:qFormat/>
    <w:rsid w:val="00B92911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c">
    <w:name w:val="а_Учреждение"/>
    <w:basedOn w:val="a"/>
    <w:next w:val="a"/>
    <w:autoRedefine/>
    <w:qFormat/>
    <w:rsid w:val="00B92911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d">
    <w:name w:val="а_Заголовок"/>
    <w:basedOn w:val="a"/>
    <w:next w:val="a"/>
    <w:qFormat/>
    <w:rsid w:val="00B9291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">
    <w:name w:val="а_2_Заголовок"/>
    <w:basedOn w:val="a"/>
    <w:next w:val="aa"/>
    <w:qFormat/>
    <w:rsid w:val="00B92911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2306</Company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2018-11-16T05:56:00Z</dcterms:created>
  <dcterms:modified xsi:type="dcterms:W3CDTF">2018-11-16T05:56:00Z</dcterms:modified>
</cp:coreProperties>
</file>