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D1" w:rsidRDefault="00D655D1" w:rsidP="00682EE6">
      <w:pPr>
        <w:pStyle w:val="a6"/>
      </w:pPr>
      <w:r w:rsidRPr="00D655D1">
        <w:t xml:space="preserve">Римма </w:t>
      </w:r>
      <w:proofErr w:type="spellStart"/>
      <w:r w:rsidRPr="00D655D1">
        <w:t>Рагиповна</w:t>
      </w:r>
      <w:proofErr w:type="spellEnd"/>
      <w:r w:rsidR="00167509" w:rsidRPr="00167509">
        <w:t xml:space="preserve"> </w:t>
      </w:r>
      <w:proofErr w:type="spellStart"/>
      <w:r w:rsidR="00167509" w:rsidRPr="00D655D1">
        <w:t>Канюкаева</w:t>
      </w:r>
      <w:proofErr w:type="spellEnd"/>
    </w:p>
    <w:p w:rsidR="00682EE6" w:rsidRPr="00D655D1" w:rsidRDefault="00682EE6" w:rsidP="00682EE6">
      <w:pPr>
        <w:pStyle w:val="a7"/>
      </w:pPr>
      <w:r w:rsidRPr="00D655D1">
        <w:t>Детская музыкальная школа №18</w:t>
      </w:r>
    </w:p>
    <w:p w:rsidR="00D44ED0" w:rsidRPr="00D44ED0" w:rsidRDefault="00682EE6" w:rsidP="00682EE6">
      <w:pPr>
        <w:pStyle w:val="a7"/>
      </w:pPr>
      <w:r>
        <w:t>г. Самара</w:t>
      </w:r>
    </w:p>
    <w:p w:rsidR="00D655D1" w:rsidRPr="00682EE6" w:rsidRDefault="00682EE6" w:rsidP="00682EE6">
      <w:pPr>
        <w:pStyle w:val="a8"/>
      </w:pPr>
      <w:bookmarkStart w:id="0" w:name="_GoBack"/>
      <w:bookmarkEnd w:id="0"/>
      <w:r w:rsidRPr="00D655D1">
        <w:t xml:space="preserve">Основы </w:t>
      </w:r>
      <w:proofErr w:type="spellStart"/>
      <w:r w:rsidRPr="00D655D1">
        <w:t>аппликатурно-двигательной</w:t>
      </w:r>
      <w:proofErr w:type="spellEnd"/>
      <w:r w:rsidRPr="00D655D1">
        <w:t xml:space="preserve"> культуры пианиста</w:t>
      </w:r>
    </w:p>
    <w:p w:rsidR="00326A59" w:rsidRPr="00D655D1" w:rsidRDefault="006D47B6" w:rsidP="00682EE6">
      <w:pPr>
        <w:pStyle w:val="a5"/>
      </w:pPr>
      <w:r w:rsidRPr="00D655D1">
        <w:t xml:space="preserve">Поиски наиболее эффективных методов обучения </w:t>
      </w:r>
      <w:r w:rsidR="00C707F9" w:rsidRPr="00D655D1">
        <w:t>–</w:t>
      </w:r>
      <w:r w:rsidRPr="00D655D1">
        <w:t xml:space="preserve"> предмет постоянного </w:t>
      </w:r>
      <w:r w:rsidR="00B90B55" w:rsidRPr="00D655D1">
        <w:t>в</w:t>
      </w:r>
      <w:r w:rsidRPr="00D655D1">
        <w:t>нимания педагогов-пианистов на протяжении всей истории фортепианного искусства. В наши дни интенсивная работа в этом направлении становится наиболее необходимой. Широкое</w:t>
      </w:r>
      <w:r w:rsidR="00B90B55" w:rsidRPr="00D655D1">
        <w:t xml:space="preserve"> </w:t>
      </w:r>
      <w:r w:rsidRPr="00D655D1">
        <w:t>распространение культурн</w:t>
      </w:r>
      <w:r w:rsidR="00B90B55" w:rsidRPr="00D655D1">
        <w:t>ы</w:t>
      </w:r>
      <w:r w:rsidRPr="00D655D1">
        <w:t>х</w:t>
      </w:r>
      <w:r w:rsidR="00B90B55" w:rsidRPr="00D655D1">
        <w:t xml:space="preserve"> </w:t>
      </w:r>
      <w:r w:rsidRPr="00D655D1">
        <w:t>ценностей средствами массовой</w:t>
      </w:r>
      <w:r w:rsidRPr="00D655D1">
        <w:tab/>
        <w:t>информации,</w:t>
      </w:r>
      <w:r w:rsidR="00B90B55" w:rsidRPr="00D655D1">
        <w:t xml:space="preserve"> </w:t>
      </w:r>
      <w:r w:rsidRPr="00D655D1">
        <w:t>реформы</w:t>
      </w:r>
      <w:r w:rsidR="00B90B55" w:rsidRPr="00D655D1">
        <w:t xml:space="preserve"> </w:t>
      </w:r>
      <w:r w:rsidRPr="00D655D1">
        <w:t>общеобразовательной и</w:t>
      </w:r>
      <w:r w:rsidRPr="00D655D1">
        <w:tab/>
        <w:t>музыкальной школ значительно</w:t>
      </w:r>
      <w:r w:rsidR="00B90B55" w:rsidRPr="00D655D1">
        <w:t xml:space="preserve"> </w:t>
      </w:r>
      <w:r w:rsidRPr="00D655D1">
        <w:t>повысили</w:t>
      </w:r>
      <w:r w:rsidR="00B90B55" w:rsidRPr="00D655D1">
        <w:t xml:space="preserve"> </w:t>
      </w:r>
      <w:r w:rsidRPr="00D655D1">
        <w:t>творческий потенциал учащихся</w:t>
      </w:r>
      <w:r w:rsidR="00B90B55" w:rsidRPr="00D655D1">
        <w:t xml:space="preserve"> </w:t>
      </w:r>
      <w:r w:rsidRPr="00D655D1">
        <w:t>и педагогов.</w:t>
      </w:r>
      <w:r w:rsidRPr="00D655D1">
        <w:tab/>
        <w:t>Но</w:t>
      </w:r>
      <w:r w:rsidR="00B90B55" w:rsidRPr="00D655D1">
        <w:t xml:space="preserve"> </w:t>
      </w:r>
      <w:r w:rsidRPr="00D655D1">
        <w:t>реализовать этот потенциал полностью пока не удается. Сдвиги в сторону качественного повышения уровня подготовки учащихс</w:t>
      </w:r>
      <w:proofErr w:type="gramStart"/>
      <w:r w:rsidRPr="00D655D1">
        <w:t>я-</w:t>
      </w:r>
      <w:proofErr w:type="gramEnd"/>
      <w:r w:rsidRPr="00D655D1">
        <w:t xml:space="preserve"> пианистов едва заметны. По-прежнему "камнем преткновения" для них в большинстве случаев остается пианистическое мастерство.</w:t>
      </w:r>
    </w:p>
    <w:p w:rsidR="00326A59" w:rsidRPr="00D655D1" w:rsidRDefault="006D47B6" w:rsidP="00682EE6">
      <w:pPr>
        <w:pStyle w:val="a5"/>
      </w:pPr>
      <w:r w:rsidRPr="00D655D1">
        <w:t>Одним из важнейших показателей мастерства пианиста является</w:t>
      </w:r>
      <w:r w:rsidRPr="00D655D1">
        <w:tab/>
        <w:t xml:space="preserve">его </w:t>
      </w:r>
      <w:proofErr w:type="spellStart"/>
      <w:r w:rsidRPr="00D655D1">
        <w:t>аппликатурно-двигательная</w:t>
      </w:r>
      <w:proofErr w:type="spellEnd"/>
      <w:r w:rsidR="00B90B55" w:rsidRPr="00D655D1">
        <w:t xml:space="preserve"> </w:t>
      </w:r>
      <w:r w:rsidRPr="00D655D1">
        <w:t>культура</w:t>
      </w:r>
      <w:r w:rsidR="00717B3F" w:rsidRPr="00D655D1">
        <w:t xml:space="preserve">. </w:t>
      </w:r>
      <w:r w:rsidR="00B90B55" w:rsidRPr="00D655D1">
        <w:t xml:space="preserve"> </w:t>
      </w:r>
      <w:r w:rsidRPr="00D655D1">
        <w:t>Она</w:t>
      </w:r>
      <w:r w:rsidR="00717B3F" w:rsidRPr="00D655D1">
        <w:t xml:space="preserve"> </w:t>
      </w:r>
      <w:r w:rsidR="00B90B55" w:rsidRPr="00D655D1">
        <w:t xml:space="preserve"> </w:t>
      </w:r>
      <w:r w:rsidR="00717B3F" w:rsidRPr="00D655D1">
        <w:t xml:space="preserve"> </w:t>
      </w:r>
      <w:r w:rsidRPr="00D655D1">
        <w:t>составляет</w:t>
      </w:r>
      <w:r w:rsidR="00717B3F" w:rsidRPr="00D655D1">
        <w:t xml:space="preserve"> </w:t>
      </w:r>
      <w:r w:rsidRPr="00D655D1">
        <w:t xml:space="preserve"> </w:t>
      </w:r>
      <w:r w:rsidR="00717B3F" w:rsidRPr="00D655D1">
        <w:t xml:space="preserve"> </w:t>
      </w:r>
      <w:r w:rsidRPr="00D655D1">
        <w:t xml:space="preserve">основу </w:t>
      </w:r>
      <w:r w:rsidR="00717B3F" w:rsidRPr="00D655D1">
        <w:t xml:space="preserve">  </w:t>
      </w:r>
      <w:r w:rsidRPr="00D655D1">
        <w:t>технологии</w:t>
      </w:r>
      <w:r w:rsidR="00B90B55" w:rsidRPr="00D655D1">
        <w:t xml:space="preserve"> </w:t>
      </w:r>
      <w:r w:rsidR="00717B3F" w:rsidRPr="00D655D1">
        <w:t xml:space="preserve">  </w:t>
      </w:r>
      <w:r w:rsidRPr="00D655D1">
        <w:tab/>
        <w:t>создания</w:t>
      </w:r>
      <w:r w:rsidR="00717B3F" w:rsidRPr="00D655D1">
        <w:t xml:space="preserve"> </w:t>
      </w:r>
      <w:r w:rsidRPr="00D655D1">
        <w:t>звучащего художественного образа. От совершенства</w:t>
      </w:r>
      <w:r w:rsidR="00B90B55" w:rsidRPr="00D655D1">
        <w:t xml:space="preserve"> </w:t>
      </w:r>
      <w:r w:rsidRPr="00D655D1">
        <w:t>этой технологии</w:t>
      </w:r>
      <w:r w:rsidR="00B90B55" w:rsidRPr="00D655D1">
        <w:t xml:space="preserve"> </w:t>
      </w:r>
      <w:r w:rsidRPr="00D655D1">
        <w:t>целиком зависит совершенство</w:t>
      </w:r>
      <w:r w:rsidR="00B90B55" w:rsidRPr="00D655D1">
        <w:t xml:space="preserve"> </w:t>
      </w:r>
      <w:r w:rsidRPr="00D655D1">
        <w:t>исполнения.</w:t>
      </w:r>
      <w:r w:rsidR="00B90B55" w:rsidRPr="00D655D1">
        <w:t xml:space="preserve"> </w:t>
      </w:r>
      <w:r w:rsidRPr="00D655D1">
        <w:t>Значение</w:t>
      </w:r>
      <w:r w:rsidR="00B90B55" w:rsidRPr="00D655D1">
        <w:t xml:space="preserve"> </w:t>
      </w:r>
      <w:r w:rsidRPr="00D655D1">
        <w:t>аппликатурной культуры</w:t>
      </w:r>
      <w:r w:rsidR="00B90B55" w:rsidRPr="00D655D1">
        <w:t xml:space="preserve"> </w:t>
      </w:r>
      <w:r w:rsidRPr="00D655D1">
        <w:t xml:space="preserve">неоспоримо, </w:t>
      </w:r>
      <w:proofErr w:type="gramStart"/>
      <w:r w:rsidRPr="00D655D1">
        <w:t>и</w:t>
      </w:r>
      <w:proofErr w:type="gramEnd"/>
      <w:r w:rsidR="00B90B55" w:rsidRPr="00D655D1">
        <w:t xml:space="preserve"> тем не </w:t>
      </w:r>
      <w:r w:rsidRPr="00D655D1">
        <w:t>м</w:t>
      </w:r>
      <w:r w:rsidR="00B90B55" w:rsidRPr="00D655D1">
        <w:t xml:space="preserve">енее </w:t>
      </w:r>
      <w:r w:rsidRPr="00D655D1">
        <w:t>большинство учащихся лишь интуитивно нащупывает ее первые ступени.</w:t>
      </w:r>
    </w:p>
    <w:p w:rsidR="00326A59" w:rsidRPr="00D655D1" w:rsidRDefault="006D47B6" w:rsidP="00682EE6">
      <w:pPr>
        <w:pStyle w:val="a5"/>
      </w:pPr>
      <w:r w:rsidRPr="00D655D1">
        <w:t>Объясняется такое положение тем, что аппликатура долгое время рассматривалась как нечто обособленное от художественного замысла, как фактор наиболее рационального (с точки</w:t>
      </w:r>
      <w:r w:rsidR="00B90B55" w:rsidRPr="00D655D1">
        <w:t xml:space="preserve"> </w:t>
      </w:r>
      <w:r w:rsidRPr="00D655D1">
        <w:t>зрения механики фортепиано)</w:t>
      </w:r>
      <w:r w:rsidR="00B90B55" w:rsidRPr="00D655D1">
        <w:t xml:space="preserve"> </w:t>
      </w:r>
      <w:r w:rsidRPr="00D655D1">
        <w:t>воздействия</w:t>
      </w:r>
      <w:r w:rsidR="00B90B55" w:rsidRPr="00D655D1">
        <w:t xml:space="preserve"> </w:t>
      </w:r>
      <w:r w:rsidRPr="00D655D1">
        <w:t>на</w:t>
      </w:r>
      <w:r w:rsidR="00B90B55" w:rsidRPr="00D655D1">
        <w:t xml:space="preserve"> </w:t>
      </w:r>
      <w:r w:rsidRPr="00D655D1">
        <w:t>клавиатуру. К тому же аппликатура зачастую подбиралась без учета движения руки, которому отводилась лишь второстепенная роль (</w:t>
      </w:r>
      <w:proofErr w:type="gramStart"/>
      <w:r w:rsidRPr="00D655D1">
        <w:t>расхожий</w:t>
      </w:r>
      <w:proofErr w:type="gramEnd"/>
      <w:r w:rsidRPr="00D655D1">
        <w:t xml:space="preserve"> термин "вспомогательное движение"). Подобные представления особенно прочно коренятся в сознании некоторых педагогов музыкальных школ, тормозя развитие творческой индивидуальности ученика. Консерватизм таких представлений получает дополнительное подкрепление и в некоторой разобщенности теории </w:t>
      </w:r>
      <w:r w:rsidR="00717B3F" w:rsidRPr="00D655D1">
        <w:t xml:space="preserve">и </w:t>
      </w:r>
      <w:r w:rsidRPr="00D655D1">
        <w:t>практики:</w:t>
      </w:r>
      <w:r w:rsidRPr="00D655D1">
        <w:tab/>
      </w:r>
      <w:r w:rsidR="00717B3F" w:rsidRPr="00D655D1">
        <w:t xml:space="preserve"> </w:t>
      </w:r>
      <w:r w:rsidRPr="00D655D1">
        <w:t>с</w:t>
      </w:r>
      <w:r w:rsidR="00B90B55" w:rsidRPr="00D655D1">
        <w:t xml:space="preserve"> </w:t>
      </w:r>
      <w:r w:rsidRPr="00D655D1">
        <w:t>одной стороны,</w:t>
      </w:r>
      <w:r w:rsidR="00B90B55" w:rsidRPr="00D655D1">
        <w:t xml:space="preserve"> </w:t>
      </w:r>
      <w:r w:rsidRPr="00D655D1">
        <w:t xml:space="preserve">теоретические исследования биомеханических и психофизических компонентов игровых действий пианиста до недавнего времени проводились вне связи с его слуховым представлением, </w:t>
      </w:r>
      <w:proofErr w:type="gramStart"/>
      <w:r w:rsidR="00717B3F" w:rsidRPr="00D655D1">
        <w:t>а</w:t>
      </w:r>
      <w:proofErr w:type="gramEnd"/>
      <w:r w:rsidR="00717B3F" w:rsidRPr="00D655D1">
        <w:t xml:space="preserve"> </w:t>
      </w:r>
      <w:r w:rsidRPr="00D655D1">
        <w:t>следовательно, и вне связи с художественным замыслом; с другой стороны, советы и рекомендации выдающихся мастеров фортепианной игры прошлого и настоящего времени, всегда связанные с конкретной</w:t>
      </w:r>
      <w:r w:rsidR="00B90B55" w:rsidRPr="00D655D1">
        <w:t xml:space="preserve"> </w:t>
      </w:r>
      <w:r w:rsidRPr="00D655D1">
        <w:t>художественной задачей и направленные на ее решение, пока что не складываются в сознании педагогов и учащихся в единую систему, хотя попытки их теоретического осмысления и предпринимались.</w:t>
      </w:r>
    </w:p>
    <w:p w:rsidR="00326A59" w:rsidRPr="00D655D1" w:rsidRDefault="006D47B6" w:rsidP="00682EE6">
      <w:pPr>
        <w:pStyle w:val="a5"/>
      </w:pPr>
      <w:r w:rsidRPr="00D655D1">
        <w:t xml:space="preserve">Целью такой работы педагога является ускорение формирования и развития </w:t>
      </w:r>
      <w:proofErr w:type="spellStart"/>
      <w:r w:rsidRPr="00D655D1">
        <w:t>аппликатурно-двигательной</w:t>
      </w:r>
      <w:proofErr w:type="spellEnd"/>
      <w:r w:rsidRPr="00D655D1">
        <w:t xml:space="preserve"> культуры пианистов и повышение качества подготовки учащихся. Для достижения этой цели необходимо решить задачу максимальной активизации специфически пианистического мышления и интенсивного развития самостоятельности учащихся в поисках своего, нетрадиционного </w:t>
      </w:r>
      <w:proofErr w:type="spellStart"/>
      <w:r w:rsidRPr="00D655D1">
        <w:t>аппликатурно-двигательного</w:t>
      </w:r>
      <w:proofErr w:type="spellEnd"/>
      <w:r w:rsidRPr="00D655D1">
        <w:t xml:space="preserve"> почерка, основанного на индивидуальном музыкально-художественном опыте.</w:t>
      </w:r>
    </w:p>
    <w:p w:rsidR="00326A59" w:rsidRPr="00D655D1" w:rsidRDefault="006D47B6" w:rsidP="00682EE6">
      <w:pPr>
        <w:pStyle w:val="a5"/>
      </w:pPr>
      <w:r w:rsidRPr="00D655D1">
        <w:t>Картина обучения аппликатуре выглядит зачастую так</w:t>
      </w:r>
      <w:r w:rsidR="00717B3F" w:rsidRPr="00D655D1">
        <w:t>.</w:t>
      </w:r>
      <w:r w:rsidR="00B90B55" w:rsidRPr="00D655D1">
        <w:t xml:space="preserve"> </w:t>
      </w:r>
      <w:r w:rsidRPr="00D655D1">
        <w:t>В музыкальной школе ученику твердят: "Играй теми пальцами, что написаны в нотах"; в дневниках всюду - "Выучить пальцы!"</w:t>
      </w:r>
      <w:r w:rsidR="00B90B55" w:rsidRPr="00D655D1">
        <w:t xml:space="preserve"> </w:t>
      </w:r>
      <w:r w:rsidRPr="00D655D1">
        <w:t xml:space="preserve">В училище - повторение тех же истин, за исключением случаев, когда учитель из собственного опыта знает лучшую </w:t>
      </w:r>
      <w:proofErr w:type="spellStart"/>
      <w:r w:rsidRPr="00D655D1">
        <w:t>пальцовку</w:t>
      </w:r>
      <w:proofErr w:type="spellEnd"/>
      <w:r w:rsidRPr="00D655D1">
        <w:t xml:space="preserve"> и обязывает ученика использовать ее, ничего при </w:t>
      </w:r>
      <w:proofErr w:type="gramStart"/>
      <w:r w:rsidRPr="00D655D1">
        <w:t>этом</w:t>
      </w:r>
      <w:proofErr w:type="gramEnd"/>
      <w:r w:rsidRPr="00D655D1">
        <w:t xml:space="preserve"> не объясняя, лишь роняя мимоходом: "так лучше, удобнее..."</w:t>
      </w:r>
    </w:p>
    <w:p w:rsidR="00326A59" w:rsidRPr="00D655D1" w:rsidRDefault="006D47B6" w:rsidP="00682EE6">
      <w:pPr>
        <w:pStyle w:val="a5"/>
      </w:pPr>
      <w:r w:rsidRPr="00D655D1">
        <w:t>Аппликатурной дисциплиной многие преподаватели школ и училищ занимаются явно недостаточно, а обилие инструктивного нехудожественного материала с его механистичной тре</w:t>
      </w:r>
      <w:proofErr w:type="gramStart"/>
      <w:r w:rsidRPr="00D655D1">
        <w:t>х</w:t>
      </w:r>
      <w:r w:rsidR="00717B3F" w:rsidRPr="00D655D1">
        <w:t>-</w:t>
      </w:r>
      <w:proofErr w:type="gramEnd"/>
      <w:r w:rsidRPr="00D655D1">
        <w:t xml:space="preserve"> или </w:t>
      </w:r>
      <w:proofErr w:type="spellStart"/>
      <w:r w:rsidRPr="00D655D1">
        <w:t>пятипальцевостью</w:t>
      </w:r>
      <w:proofErr w:type="spellEnd"/>
      <w:r w:rsidRPr="00D655D1">
        <w:t xml:space="preserve"> приучает пианистов к равнодушию и бездумности.</w:t>
      </w:r>
    </w:p>
    <w:p w:rsidR="00326A59" w:rsidRPr="00D655D1" w:rsidRDefault="006D47B6" w:rsidP="00682EE6">
      <w:pPr>
        <w:pStyle w:val="a5"/>
      </w:pPr>
      <w:r w:rsidRPr="00D655D1">
        <w:t xml:space="preserve">Серьезный вред в деле аппликатурного воспитания несет в себе практика аврального </w:t>
      </w:r>
      <w:proofErr w:type="gramStart"/>
      <w:r w:rsidRPr="00D655D1">
        <w:t>освоения</w:t>
      </w:r>
      <w:proofErr w:type="gramEnd"/>
      <w:r w:rsidRPr="00D655D1">
        <w:t xml:space="preserve"> так называемого технического материала </w:t>
      </w:r>
      <w:r w:rsidR="00717B3F" w:rsidRPr="00D655D1">
        <w:t>–</w:t>
      </w:r>
      <w:r w:rsidRPr="00D655D1">
        <w:t xml:space="preserve"> гамм и а арпеджио. По предписанию программы первые месяцы каждого учебного года сотни тысяч юных пианистов учат гаммы, арпеджио и упражнения. Сознание почти отсутствует во время этих движений. Переигрываются руки, приносятся медицинские справки. Музыка тем временем уходит. Часто навсегда. Вместо радости </w:t>
      </w:r>
      <w:proofErr w:type="spellStart"/>
      <w:r w:rsidRPr="00D655D1">
        <w:t>музицирования</w:t>
      </w:r>
      <w:proofErr w:type="spellEnd"/>
      <w:r w:rsidRPr="00D655D1">
        <w:t xml:space="preserve"> остается отвращение к инструменту.</w:t>
      </w:r>
    </w:p>
    <w:p w:rsidR="00326A59" w:rsidRPr="00D655D1" w:rsidRDefault="006D47B6" w:rsidP="00682EE6">
      <w:pPr>
        <w:pStyle w:val="a5"/>
      </w:pPr>
      <w:r w:rsidRPr="00D655D1">
        <w:lastRenderedPageBreak/>
        <w:t>Так, может быть, достаточно было бы учить гаммы постепенно, день за днем, и все было бы в порядке? Вопрос "Для чего нужно играть гаммы" обычно ставит в тупик многих преподавателей. В самой общей форме в ответ можно услышать: "Для укрепления пальцев, для техники, для выравненности пальцев". В лучшем случае ссылаются на то, что фортепианная музыка сплошь состоит из гамм и арпеджио и овладение навыками их игры позволит уверенно преодолевать трудности.</w:t>
      </w:r>
    </w:p>
    <w:p w:rsidR="00326A59" w:rsidRPr="00D655D1" w:rsidRDefault="00717B3F" w:rsidP="00682EE6">
      <w:pPr>
        <w:pStyle w:val="a5"/>
      </w:pPr>
      <w:r w:rsidRPr="00D655D1">
        <w:t xml:space="preserve">            </w:t>
      </w:r>
      <w:r w:rsidR="006D47B6" w:rsidRPr="00D655D1">
        <w:t>Возражений на подобные ответы предостаточно:</w:t>
      </w:r>
    </w:p>
    <w:p w:rsidR="00326A59" w:rsidRPr="00D655D1" w:rsidRDefault="006D47B6" w:rsidP="00682EE6">
      <w:pPr>
        <w:pStyle w:val="a5"/>
        <w:numPr>
          <w:ilvl w:val="0"/>
          <w:numId w:val="6"/>
        </w:numPr>
      </w:pPr>
      <w:r w:rsidRPr="00D655D1">
        <w:t xml:space="preserve">Нужно ли укреплять пальцы на немузыкальном материале и тем самым вольно или невольно приучать ученика к механичности в игре, в борьбе с которой сломано уже немало методических копий и из-за которой переиграно огромное количество рук? Здесь уместно напомнить и о такой ситуации: ученик прилежно подолгу учит гаммы, играет их уверенно, ловко, ровно и быстро, но, как только подобная же фактура встречается в художественной практике, он обнаруживает неумение осознанно </w:t>
      </w:r>
      <w:proofErr w:type="spellStart"/>
      <w:r w:rsidRPr="00D655D1">
        <w:t>проинтонировать</w:t>
      </w:r>
      <w:proofErr w:type="spellEnd"/>
      <w:r w:rsidRPr="00D655D1">
        <w:t xml:space="preserve"> длинное место, сбивается, забывает текст. Такова сила привычки "без головы", таково отупляющее действие механической зубрежки.</w:t>
      </w:r>
    </w:p>
    <w:p w:rsidR="00326A59" w:rsidRPr="00D655D1" w:rsidRDefault="006D47B6" w:rsidP="00682EE6">
      <w:pPr>
        <w:pStyle w:val="a5"/>
        <w:numPr>
          <w:ilvl w:val="0"/>
          <w:numId w:val="6"/>
        </w:numPr>
      </w:pPr>
      <w:r w:rsidRPr="00D655D1">
        <w:t xml:space="preserve">До какой степени нужно выравнивать пальцы, если учесть, что выравненная игра </w:t>
      </w:r>
      <w:r w:rsidR="00F33762" w:rsidRPr="00D655D1">
        <w:t>–</w:t>
      </w:r>
      <w:r w:rsidRPr="00D655D1">
        <w:t xml:space="preserve"> сравнительно редкий случай в практике, и педагог вместе с учеником все силы кладет на осознанно "неровную игру", как необходимое условие интонирования. Особенно при работе с начинающими бесцельно считать "ровность" главной задачей чисто механического упражнения. По большей части так поступают при изучении простых и "пятипальцевых" упражнений и гамм. На этой ступени развития еще не может быть речи о накоплении опыта в игре, а без такого опыта требования абсолютной ровности являются невыносимыми. Гораздо важнее, чтобы ученик сначала познал естественное различие пальцев и их неравномерность и смог применять пальцы соответственно их возможностям.</w:t>
      </w:r>
    </w:p>
    <w:p w:rsidR="00326A59" w:rsidRPr="00D655D1" w:rsidRDefault="006D47B6" w:rsidP="00682EE6">
      <w:pPr>
        <w:pStyle w:val="a5"/>
        <w:numPr>
          <w:ilvl w:val="0"/>
          <w:numId w:val="6"/>
        </w:numPr>
      </w:pPr>
      <w:r w:rsidRPr="00D655D1">
        <w:t>Что подразумевать под "техникой"? Если  скорость, силу</w:t>
      </w:r>
      <w:r w:rsidR="00F33762" w:rsidRPr="00D655D1">
        <w:t>,</w:t>
      </w:r>
      <w:r w:rsidRPr="00D655D1">
        <w:t xml:space="preserve"> выносливость, то для выработки этих качеств есть более или менее художественно оформленные этюды и пьесы, где эти качества будут эффективно развиваться под воздействием художественного начала и, следовательно, под слуховым контролем.</w:t>
      </w:r>
    </w:p>
    <w:p w:rsidR="00326A59" w:rsidRPr="00D655D1" w:rsidRDefault="006D47B6" w:rsidP="00682EE6">
      <w:pPr>
        <w:pStyle w:val="a5"/>
        <w:numPr>
          <w:ilvl w:val="0"/>
          <w:numId w:val="6"/>
        </w:numPr>
      </w:pPr>
      <w:r w:rsidRPr="00D655D1">
        <w:t xml:space="preserve">Вся ли фортепианная литература состоит из гамм и арпеджио? Музыка венских классиков действительно насыщена подобными звуковыми последовательностями. Но ведь классицизм </w:t>
      </w:r>
      <w:r w:rsidR="00F33762" w:rsidRPr="00D655D1">
        <w:t>–</w:t>
      </w:r>
      <w:r w:rsidRPr="00D655D1">
        <w:t xml:space="preserve"> это лишь часть громадного наследия. Нужно ли в таком случае ставить в основу пианистического мышления аппликатурную систему, которую вырабатывают с помощью гамм с большими затратами времени и труда, чтобы затем с еще большими потерями и затратами в иных стилях отучать себя от весьма стойких аппликатурных привычек? Такой переход от одних способов игры к другим является зачастую потерей времени, в которой ученик не даст себе полного отчета только потому, что он, внезапно освобожденный от бесцельных и бессильных запретов, делает некоторые успехи и потому остается удовлетворенным. Однако очень часто (и вовсе с менее художественно одаренными людьми) бывает и так, что руки прочно привыкают к известным и нецелесообразным решениям. Тогда движения противоположного характера, движения, не испорченные дурным опытом прошлого и свободные от гнета предрассудков, туго поддаются непосредственному восприятию мышечным чувством, а правильная моторика целесообразных движений тем самым становится невозможной.</w:t>
      </w:r>
    </w:p>
    <w:p w:rsidR="00326A59" w:rsidRPr="00D655D1" w:rsidRDefault="006D47B6" w:rsidP="00682EE6">
      <w:pPr>
        <w:pStyle w:val="a5"/>
      </w:pPr>
      <w:r w:rsidRPr="00D655D1">
        <w:t xml:space="preserve">Это последнее </w:t>
      </w:r>
      <w:r w:rsidR="00F33762" w:rsidRPr="00D655D1">
        <w:t>–</w:t>
      </w:r>
      <w:r w:rsidRPr="00D655D1">
        <w:t xml:space="preserve"> невозможность правильных целесообразных движений</w:t>
      </w:r>
      <w:r w:rsidR="00F33762" w:rsidRPr="00D655D1">
        <w:t xml:space="preserve"> –</w:t>
      </w:r>
      <w:r w:rsidRPr="00D655D1">
        <w:t xml:space="preserve"> причина еще встречающихся профессиональных заболеваний пианистов. Основное средство от таких болезней </w:t>
      </w:r>
      <w:r w:rsidR="00F33762" w:rsidRPr="00D655D1">
        <w:t>–</w:t>
      </w:r>
      <w:r w:rsidRPr="00D655D1">
        <w:t xml:space="preserve"> развитие </w:t>
      </w:r>
      <w:proofErr w:type="spellStart"/>
      <w:r w:rsidRPr="00D655D1">
        <w:t>аппликатурно-двигательной</w:t>
      </w:r>
      <w:proofErr w:type="spellEnd"/>
      <w:r w:rsidRPr="00D655D1">
        <w:t xml:space="preserve"> культуры ученика. Ее фундамент </w:t>
      </w:r>
      <w:r w:rsidR="00F33762" w:rsidRPr="00D655D1">
        <w:t>–</w:t>
      </w:r>
      <w:r w:rsidRPr="00D655D1">
        <w:t xml:space="preserve"> это знание возможностей фортепианной аппликатуры, представление о том, что она может, как и когда нужно применять тот или иной </w:t>
      </w:r>
      <w:proofErr w:type="spellStart"/>
      <w:r w:rsidRPr="00D655D1">
        <w:t>аппликатурно</w:t>
      </w:r>
      <w:r w:rsidR="00F33762" w:rsidRPr="00D655D1">
        <w:t>-</w:t>
      </w:r>
      <w:r w:rsidRPr="00D655D1">
        <w:softHyphen/>
        <w:t>двигательный</w:t>
      </w:r>
      <w:proofErr w:type="spellEnd"/>
      <w:r w:rsidRPr="00D655D1">
        <w:t xml:space="preserve"> прием.</w:t>
      </w:r>
    </w:p>
    <w:p w:rsidR="00326A59" w:rsidRPr="00D655D1" w:rsidRDefault="006D47B6" w:rsidP="00682EE6">
      <w:pPr>
        <w:pStyle w:val="a5"/>
      </w:pPr>
      <w:r w:rsidRPr="00D655D1">
        <w:t>В поисках понятия, отражающего сущность клавиатурных действий пианиста, следует, по-видимому, исходить из таких самоочевидных отправных пунктов:</w:t>
      </w:r>
    </w:p>
    <w:p w:rsidR="00326A59" w:rsidRPr="00D655D1" w:rsidRDefault="006D47B6" w:rsidP="00682EE6">
      <w:pPr>
        <w:pStyle w:val="a5"/>
        <w:numPr>
          <w:ilvl w:val="0"/>
          <w:numId w:val="7"/>
        </w:numPr>
      </w:pPr>
      <w:r w:rsidRPr="00D655D1">
        <w:t>В процессе исполнения любое художественное намерение пианиста выполняется с помощью пальцев в той или иной их последовательности.</w:t>
      </w:r>
    </w:p>
    <w:p w:rsidR="00326A59" w:rsidRPr="00D655D1" w:rsidRDefault="006D47B6" w:rsidP="00682EE6">
      <w:pPr>
        <w:pStyle w:val="a5"/>
        <w:numPr>
          <w:ilvl w:val="0"/>
          <w:numId w:val="7"/>
        </w:numPr>
      </w:pPr>
      <w:r w:rsidRPr="00D655D1">
        <w:lastRenderedPageBreak/>
        <w:t xml:space="preserve">Любая аппликатура не в состоянии произвести ни единого звука без участия руки пианиста. Движения без аппликатуры и аппликатура без движения </w:t>
      </w:r>
      <w:r w:rsidR="00F33762" w:rsidRPr="00D655D1">
        <w:t>–</w:t>
      </w:r>
      <w:r w:rsidRPr="00D655D1">
        <w:t xml:space="preserve"> молчаливы.</w:t>
      </w:r>
    </w:p>
    <w:p w:rsidR="00326A59" w:rsidRPr="00D655D1" w:rsidRDefault="006D47B6" w:rsidP="00682EE6">
      <w:pPr>
        <w:pStyle w:val="a5"/>
        <w:numPr>
          <w:ilvl w:val="0"/>
          <w:numId w:val="7"/>
        </w:numPr>
      </w:pPr>
      <w:r w:rsidRPr="00D655D1">
        <w:t>Движение руки под влиянием художественного задания связывается с аппликатурой в единое неделимое целое. Эта связь обусловлена необходимостью реализации слухового представления, сформированного художественным замыслом. При подобной связи изменение формы движения руки без изменения аппликатуры и смены аппликатуры без изменения формы движения неизбежно нарушают процесс исполнения, вплоть до его срыва, так как нарушаются автоматизированные связи между слуховым представлением и звучанием инструмента.</w:t>
      </w:r>
    </w:p>
    <w:p w:rsidR="00326A59" w:rsidRPr="00D655D1" w:rsidRDefault="006D47B6" w:rsidP="00682EE6">
      <w:pPr>
        <w:pStyle w:val="a5"/>
      </w:pPr>
      <w:r w:rsidRPr="00D655D1">
        <w:t xml:space="preserve">Единство аппликатуры и движения руки, возникающие под влиянием художественного замысла и закрепляемое в процессе поиска звучания инструмента, адекватного слуховому представлению, отражается в понятии </w:t>
      </w:r>
      <w:r w:rsidR="00F33762" w:rsidRPr="00D655D1">
        <w:t>«</w:t>
      </w:r>
      <w:r w:rsidRPr="00D655D1">
        <w:t>аппликатурное движение</w:t>
      </w:r>
      <w:r w:rsidR="00F33762" w:rsidRPr="00D655D1">
        <w:t>»</w:t>
      </w:r>
      <w:r w:rsidRPr="00D655D1">
        <w:t>.</w:t>
      </w:r>
    </w:p>
    <w:p w:rsidR="00326A59" w:rsidRPr="00D655D1" w:rsidRDefault="006D47B6" w:rsidP="00682EE6">
      <w:pPr>
        <w:pStyle w:val="a5"/>
      </w:pPr>
      <w:r w:rsidRPr="00D655D1">
        <w:t xml:space="preserve">Аппликатура, выставленная в нотном тексте, является, таким образом, системой знаков, отражающей найденное композитором или доктором аппликатурное движение. Благодаря его связи с художественным намерением пианиста, аппликатурные указания в нотном тексте становятся дополнительным каналом передачи художественной информации от композитора к исполнителю, а через него </w:t>
      </w:r>
      <w:r w:rsidR="00F33762" w:rsidRPr="00D655D1">
        <w:t>–</w:t>
      </w:r>
      <w:r w:rsidRPr="00D655D1">
        <w:t xml:space="preserve"> и к слушателю. В</w:t>
      </w:r>
      <w:r w:rsidR="00F33762" w:rsidRPr="00D655D1">
        <w:t>се</w:t>
      </w:r>
      <w:r w:rsidRPr="00D655D1">
        <w:t xml:space="preserve"> сказанное нисколько не противоречит традиционному пониманию аппликатуры как порядка расположения пальцев при игре на инструменте, зафиксированного в нотном тексте.</w:t>
      </w:r>
    </w:p>
    <w:p w:rsidR="00326A59" w:rsidRPr="00D655D1" w:rsidRDefault="006D47B6" w:rsidP="00682EE6">
      <w:pPr>
        <w:pStyle w:val="a5"/>
      </w:pPr>
      <w:r w:rsidRPr="00D655D1">
        <w:t>Аппликатурное движение как явление, включающее в себя ряд взаимосвязанных компонентов, предстает в качестве сложной системы, которая находится в зависимости от слухового представления и функционирует в процессе его реализации. Поэтому создание пианистом художественного образа зависит в решающей мере от функционирования этой системы.</w:t>
      </w:r>
    </w:p>
    <w:p w:rsidR="00326A59" w:rsidRPr="00D655D1" w:rsidRDefault="006D47B6" w:rsidP="00682EE6">
      <w:pPr>
        <w:pStyle w:val="a5"/>
      </w:pPr>
      <w:r w:rsidRPr="00D655D1">
        <w:t xml:space="preserve">В процессе работы над музыкальным произведением пианист отбирает лишь такие аппликатурные движения, которые наиболее точно реализуют его слуховые представления. Этот отбор происходит на базе собственного опыта, в который включены не только индивидуальные игровые навыки, но и знание достижений в этой области теории и практики предшествующих исполнений. </w:t>
      </w:r>
      <w:r w:rsidR="00F33762" w:rsidRPr="00D655D1">
        <w:t>З</w:t>
      </w:r>
      <w:r w:rsidRPr="00D655D1">
        <w:t>нани</w:t>
      </w:r>
      <w:r w:rsidR="00F33762" w:rsidRPr="00D655D1">
        <w:t>е</w:t>
      </w:r>
      <w:r w:rsidRPr="00D655D1">
        <w:t xml:space="preserve"> и понимани</w:t>
      </w:r>
      <w:r w:rsidR="00F33762" w:rsidRPr="00D655D1">
        <w:t>е</w:t>
      </w:r>
      <w:r w:rsidRPr="00D655D1">
        <w:t xml:space="preserve"> истории фортепианной аппликатуры, умение обоснованно оценить те или иные аппликатурные указания композитора или редактора, разобраться в их художественной обусловленности, найти аппликатурные движения</w:t>
      </w:r>
      <w:r w:rsidR="00F33762" w:rsidRPr="00D655D1">
        <w:t>,</w:t>
      </w:r>
      <w:r w:rsidRPr="00D655D1">
        <w:t xml:space="preserve"> соответствующие собственному замыслу, передать свой аппликатурный опыт коллегам и ученикам </w:t>
      </w:r>
      <w:r w:rsidR="00F33762" w:rsidRPr="00D655D1">
        <w:t xml:space="preserve">– все это в совокупности </w:t>
      </w:r>
      <w:r w:rsidRPr="00D655D1">
        <w:t>определяется нами как аппликатурная культура пианиста.</w:t>
      </w:r>
    </w:p>
    <w:p w:rsidR="00326A59" w:rsidRPr="00D655D1" w:rsidRDefault="001121A1" w:rsidP="00682EE6">
      <w:pPr>
        <w:pStyle w:val="a5"/>
      </w:pPr>
      <w:r w:rsidRPr="00D655D1">
        <w:t>Мы можем сделать следующие в</w:t>
      </w:r>
      <w:r w:rsidR="006D47B6" w:rsidRPr="00D655D1">
        <w:t>ыводы:</w:t>
      </w:r>
    </w:p>
    <w:p w:rsidR="00326A59" w:rsidRPr="00D655D1" w:rsidRDefault="006D47B6" w:rsidP="00682EE6">
      <w:pPr>
        <w:pStyle w:val="a5"/>
        <w:numPr>
          <w:ilvl w:val="0"/>
          <w:numId w:val="8"/>
        </w:numPr>
      </w:pPr>
      <w:r w:rsidRPr="00D655D1">
        <w:t>Под влиянием художественного замысла в процессе поиска звучания инструмента, адекватного звуковому представлению, устанавливается и закрепляется соответствующее единство аппликатуры и движения пианистического аппарата (взаимодействие кисти, предплечья, плеча, плечевого пояса, поясничной рессоры, устойчивости посадки, "</w:t>
      </w:r>
      <w:proofErr w:type="spellStart"/>
      <w:r w:rsidRPr="00D655D1">
        <w:t>опертости</w:t>
      </w:r>
      <w:proofErr w:type="spellEnd"/>
      <w:r w:rsidRPr="00D655D1">
        <w:t>" и т.п.).</w:t>
      </w:r>
    </w:p>
    <w:p w:rsidR="001121A1" w:rsidRPr="00D655D1" w:rsidRDefault="006D47B6" w:rsidP="00682EE6">
      <w:pPr>
        <w:pStyle w:val="a5"/>
        <w:numPr>
          <w:ilvl w:val="0"/>
          <w:numId w:val="8"/>
        </w:numPr>
      </w:pPr>
      <w:r w:rsidRPr="00D655D1">
        <w:t xml:space="preserve">Это единство </w:t>
      </w:r>
      <w:r w:rsidR="00F33762" w:rsidRPr="00D655D1">
        <w:t>–</w:t>
      </w:r>
      <w:r w:rsidRPr="00D655D1">
        <w:t xml:space="preserve"> аппликатурное движение пианиста </w:t>
      </w:r>
      <w:r w:rsidR="00F33762" w:rsidRPr="00D655D1">
        <w:t>–</w:t>
      </w:r>
      <w:r w:rsidRPr="00D655D1">
        <w:t xml:space="preserve"> непосредственно связано во времени и пространстве с процессом звукообразования и </w:t>
      </w:r>
      <w:proofErr w:type="spellStart"/>
      <w:r w:rsidRPr="00D655D1">
        <w:t>звуков</w:t>
      </w:r>
      <w:r w:rsidR="00F33762" w:rsidRPr="00D655D1">
        <w:t>е</w:t>
      </w:r>
      <w:r w:rsidRPr="00D655D1">
        <w:t>дения</w:t>
      </w:r>
      <w:proofErr w:type="spellEnd"/>
      <w:r w:rsidRPr="00D655D1">
        <w:t xml:space="preserve"> во всех его компонентах, благодаря чему аппликатурные указания (через движения руки и его звуковой результат) </w:t>
      </w:r>
      <w:r w:rsidR="001121A1" w:rsidRPr="00D655D1">
        <w:t>приобретают особенное значение.</w:t>
      </w:r>
    </w:p>
    <w:p w:rsidR="00D655D1" w:rsidRDefault="006D47B6" w:rsidP="00682EE6">
      <w:pPr>
        <w:pStyle w:val="a5"/>
      </w:pPr>
      <w:r w:rsidRPr="00D655D1">
        <w:t xml:space="preserve">Таким образом, воспитание у учащихся аппликатурной культуры, как и культуры </w:t>
      </w:r>
      <w:proofErr w:type="spellStart"/>
      <w:r w:rsidRPr="00D655D1">
        <w:t>звукоизвлечения</w:t>
      </w:r>
      <w:proofErr w:type="spellEnd"/>
      <w:r w:rsidRPr="00D655D1">
        <w:t>, педализации и т.д., составляет предмет постоянной заботы каждого педагога-пианиста. Поэтому ясное представление о возможностях аппликатурного движения как формы проявления этой культуры имеет большую практическую ценность.</w:t>
      </w:r>
    </w:p>
    <w:p w:rsidR="00D655D1" w:rsidRDefault="00D655D1" w:rsidP="00D655D1">
      <w:pPr>
        <w:rPr>
          <w:rFonts w:ascii="Times New Roman" w:hAnsi="Times New Roman" w:cs="Times New Roman"/>
          <w:b/>
          <w:i/>
        </w:rPr>
      </w:pPr>
    </w:p>
    <w:p w:rsidR="00326A59" w:rsidRPr="00D655D1" w:rsidRDefault="006D47B6" w:rsidP="00682EE6">
      <w:pPr>
        <w:pStyle w:val="21"/>
      </w:pPr>
      <w:r w:rsidRPr="00D655D1">
        <w:t>Список используемой литературы:</w:t>
      </w:r>
    </w:p>
    <w:p w:rsidR="00326A59" w:rsidRPr="00D655D1" w:rsidRDefault="006D47B6" w:rsidP="00682EE6">
      <w:pPr>
        <w:pStyle w:val="a5"/>
        <w:numPr>
          <w:ilvl w:val="0"/>
          <w:numId w:val="9"/>
        </w:numPr>
      </w:pPr>
      <w:r w:rsidRPr="00D655D1">
        <w:t>С. А. Добровольский.</w:t>
      </w:r>
      <w:r w:rsidR="007F227D" w:rsidRPr="00D655D1">
        <w:t xml:space="preserve"> </w:t>
      </w:r>
      <w:r w:rsidRPr="00D655D1">
        <w:t xml:space="preserve">Основы </w:t>
      </w:r>
      <w:proofErr w:type="spellStart"/>
      <w:r w:rsidRPr="00D655D1">
        <w:t>аппликатурно-двигательной</w:t>
      </w:r>
      <w:proofErr w:type="spellEnd"/>
      <w:r w:rsidRPr="00D655D1">
        <w:t xml:space="preserve"> культуры пианиста.</w:t>
      </w:r>
    </w:p>
    <w:p w:rsidR="00326A59" w:rsidRPr="00D655D1" w:rsidRDefault="006D47B6" w:rsidP="00682EE6">
      <w:pPr>
        <w:pStyle w:val="a5"/>
        <w:numPr>
          <w:ilvl w:val="0"/>
          <w:numId w:val="9"/>
        </w:numPr>
      </w:pPr>
      <w:r w:rsidRPr="00D655D1">
        <w:t xml:space="preserve">С. </w:t>
      </w:r>
      <w:proofErr w:type="spellStart"/>
      <w:r w:rsidRPr="00D655D1">
        <w:t>Бардас</w:t>
      </w:r>
      <w:proofErr w:type="spellEnd"/>
      <w:r w:rsidRPr="00D655D1">
        <w:t>. Психология техники игры на фортепиано.</w:t>
      </w:r>
    </w:p>
    <w:p w:rsidR="00326A59" w:rsidRPr="00D655D1" w:rsidRDefault="006D47B6" w:rsidP="00682EE6">
      <w:pPr>
        <w:pStyle w:val="a5"/>
        <w:numPr>
          <w:ilvl w:val="0"/>
          <w:numId w:val="9"/>
        </w:numPr>
      </w:pPr>
      <w:r w:rsidRPr="00D655D1">
        <w:t>Г. Г. Нейгауз. Об искусстве фортепианной игры.</w:t>
      </w:r>
    </w:p>
    <w:p w:rsidR="00326A59" w:rsidRPr="00D655D1" w:rsidRDefault="006D47B6" w:rsidP="00682EE6">
      <w:pPr>
        <w:pStyle w:val="a5"/>
        <w:numPr>
          <w:ilvl w:val="0"/>
          <w:numId w:val="9"/>
        </w:numPr>
      </w:pPr>
      <w:r w:rsidRPr="00D655D1">
        <w:t xml:space="preserve">И. </w:t>
      </w:r>
      <w:proofErr w:type="spellStart"/>
      <w:r w:rsidRPr="00D655D1">
        <w:t>Гат</w:t>
      </w:r>
      <w:proofErr w:type="spellEnd"/>
      <w:r w:rsidRPr="00D655D1">
        <w:t>. Техника фортепианной игры.</w:t>
      </w:r>
    </w:p>
    <w:sectPr w:rsidR="00326A59" w:rsidRPr="00D655D1" w:rsidSect="001121A1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ED" w:rsidRDefault="00AD0FED">
      <w:r>
        <w:separator/>
      </w:r>
    </w:p>
  </w:endnote>
  <w:endnote w:type="continuationSeparator" w:id="0">
    <w:p w:rsidR="00AD0FED" w:rsidRDefault="00AD0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ED" w:rsidRDefault="00AD0FED"/>
  </w:footnote>
  <w:footnote w:type="continuationSeparator" w:id="0">
    <w:p w:rsidR="00AD0FED" w:rsidRDefault="00AD0F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AC8"/>
    <w:multiLevelType w:val="multilevel"/>
    <w:tmpl w:val="FBE426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A5A72"/>
    <w:multiLevelType w:val="multilevel"/>
    <w:tmpl w:val="AAD669F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74D6E"/>
    <w:multiLevelType w:val="hybridMultilevel"/>
    <w:tmpl w:val="79AC4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973904"/>
    <w:multiLevelType w:val="multilevel"/>
    <w:tmpl w:val="1A0C87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F7A26"/>
    <w:multiLevelType w:val="multilevel"/>
    <w:tmpl w:val="AA586D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46D89"/>
    <w:multiLevelType w:val="hybridMultilevel"/>
    <w:tmpl w:val="030AD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F2798B"/>
    <w:multiLevelType w:val="hybridMultilevel"/>
    <w:tmpl w:val="32B0DF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0062B3"/>
    <w:multiLevelType w:val="hybridMultilevel"/>
    <w:tmpl w:val="659441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26A59"/>
    <w:rsid w:val="001121A1"/>
    <w:rsid w:val="00167509"/>
    <w:rsid w:val="00312D62"/>
    <w:rsid w:val="00326A59"/>
    <w:rsid w:val="00482D7B"/>
    <w:rsid w:val="005E412B"/>
    <w:rsid w:val="00682EE6"/>
    <w:rsid w:val="006D1455"/>
    <w:rsid w:val="006D47B6"/>
    <w:rsid w:val="00717B3F"/>
    <w:rsid w:val="007F227D"/>
    <w:rsid w:val="00A740A5"/>
    <w:rsid w:val="00AD0FED"/>
    <w:rsid w:val="00B90B55"/>
    <w:rsid w:val="00C707F9"/>
    <w:rsid w:val="00CD5FD8"/>
    <w:rsid w:val="00D44ED0"/>
    <w:rsid w:val="00D655D1"/>
    <w:rsid w:val="00DD7746"/>
    <w:rsid w:val="00E82EB5"/>
    <w:rsid w:val="00F33762"/>
    <w:rsid w:val="00F7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5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2D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82D7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"/>
    <w:basedOn w:val="2"/>
    <w:rsid w:val="00482D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1"/>
    <w:rsid w:val="00482D7B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482D7B"/>
    <w:pPr>
      <w:shd w:val="clear" w:color="auto" w:fill="FFFFFF"/>
      <w:spacing w:after="360" w:line="0" w:lineRule="atLeast"/>
      <w:ind w:firstLine="900"/>
    </w:pPr>
    <w:rPr>
      <w:rFonts w:ascii="Arial" w:eastAsia="Arial" w:hAnsi="Arial" w:cs="Arial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482D7B"/>
    <w:pPr>
      <w:shd w:val="clear" w:color="auto" w:fill="FFFFFF"/>
      <w:spacing w:before="360" w:line="312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a5">
    <w:name w:val="а_Текст"/>
    <w:basedOn w:val="a"/>
    <w:qFormat/>
    <w:rsid w:val="00682EE6"/>
    <w:pPr>
      <w:widowControl/>
      <w:spacing w:before="60" w:after="60"/>
      <w:ind w:firstLine="567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21">
    <w:name w:val="а_2_Заголовок"/>
    <w:basedOn w:val="a"/>
    <w:next w:val="a5"/>
    <w:qFormat/>
    <w:rsid w:val="00682EE6"/>
    <w:pPr>
      <w:widowControl/>
      <w:spacing w:before="120"/>
      <w:ind w:firstLine="567"/>
    </w:pPr>
    <w:rPr>
      <w:rFonts w:ascii="Times New Roman" w:eastAsia="Times New Roman" w:hAnsi="Times New Roman" w:cs="Times New Roman"/>
      <w:b/>
      <w:color w:val="auto"/>
    </w:rPr>
  </w:style>
  <w:style w:type="paragraph" w:customStyle="1" w:styleId="a6">
    <w:name w:val="а_Авторы"/>
    <w:basedOn w:val="a"/>
    <w:next w:val="a"/>
    <w:autoRedefine/>
    <w:qFormat/>
    <w:rsid w:val="00682EE6"/>
    <w:pPr>
      <w:widowControl/>
      <w:spacing w:before="120"/>
      <w:jc w:val="right"/>
    </w:pPr>
    <w:rPr>
      <w:rFonts w:ascii="Times New Roman" w:eastAsia="Times New Roman" w:hAnsi="Times New Roman" w:cs="Times New Roman"/>
      <w:b/>
      <w:i/>
      <w:color w:val="auto"/>
    </w:rPr>
  </w:style>
  <w:style w:type="paragraph" w:customStyle="1" w:styleId="a7">
    <w:name w:val="а_Учреждение"/>
    <w:basedOn w:val="a"/>
    <w:next w:val="a"/>
    <w:autoRedefine/>
    <w:qFormat/>
    <w:rsid w:val="00682EE6"/>
    <w:pPr>
      <w:widowControl/>
      <w:jc w:val="right"/>
    </w:pPr>
    <w:rPr>
      <w:rFonts w:ascii="Times New Roman" w:eastAsia="Times New Roman" w:hAnsi="Times New Roman" w:cs="Times New Roman"/>
      <w:i/>
      <w:color w:val="auto"/>
      <w:sz w:val="22"/>
    </w:rPr>
  </w:style>
  <w:style w:type="paragraph" w:customStyle="1" w:styleId="a8">
    <w:name w:val="а_Заголовок"/>
    <w:basedOn w:val="a"/>
    <w:next w:val="a"/>
    <w:qFormat/>
    <w:rsid w:val="00682EE6"/>
    <w:pPr>
      <w:widowControl/>
      <w:spacing w:before="120"/>
      <w:jc w:val="center"/>
    </w:pPr>
    <w:rPr>
      <w:rFonts w:ascii="Times New Roman" w:eastAsia="Times New Roman" w:hAnsi="Times New Roman" w:cs="Times New Roman"/>
      <w:b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F273-B7B1-4A85-9374-8451B1C8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4</cp:revision>
  <cp:lastPrinted>2014-03-03T09:07:00Z</cp:lastPrinted>
  <dcterms:created xsi:type="dcterms:W3CDTF">2014-03-26T08:23:00Z</dcterms:created>
  <dcterms:modified xsi:type="dcterms:W3CDTF">2014-08-25T07:46:00Z</dcterms:modified>
</cp:coreProperties>
</file>