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141" w:left="851" w:right="0"/>
        <w:jc w:val="center"/>
      </w:pPr>
      <w:r>
        <w:rPr>
          <w:rFonts w:ascii="Times New Roman" w:cs="Times New Roman" w:hAnsi="Times New Roman"/>
          <w:b/>
          <w:sz w:val="36"/>
          <w:szCs w:val="36"/>
        </w:rPr>
        <w:t>Приложение 4</w:t>
      </w:r>
    </w:p>
    <w:p>
      <w:pPr>
        <w:pStyle w:val="style0"/>
        <w:ind w:hanging="141" w:left="851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Инструментарий </w:t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Хроматический металлофон:</w:t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Диатонический металлофон: инструмент имеет возможность замены звуков фа, до  - на фа #, до #, звука си – на си бемоль:</w:t>
        <w:drawing>
          <wp:anchor allowOverlap="1" behindDoc="0" distB="0" distL="0" distR="0" distT="0" layoutInCell="1" locked="0" relativeHeight="5" simplePos="0">
            <wp:simplePos x="0" y="0"/>
            <wp:positionH relativeFrom="column">
              <wp:posOffset>793750</wp:posOffset>
            </wp:positionH>
            <wp:positionV relativeFrom="paragraph">
              <wp:posOffset>0</wp:posOffset>
            </wp:positionV>
            <wp:extent cx="4352290" cy="200977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  <w:drawing>
          <wp:anchor allowOverlap="1" behindDoc="0" distB="0" distL="0" distR="0" distT="0" layoutInCell="1" locked="0" relativeHeight="6" simplePos="0">
            <wp:simplePos x="0" y="0"/>
            <wp:positionH relativeFrom="column">
              <wp:posOffset>718185</wp:posOffset>
            </wp:positionH>
            <wp:positionV relativeFrom="paragraph">
              <wp:posOffset>0</wp:posOffset>
            </wp:positionV>
            <wp:extent cx="4504055" cy="214249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Диатонический и хроматический ксилофоны:</w:t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  <w:drawing>
          <wp:anchor allowOverlap="1" behindDoc="0" distB="0" distL="0" distR="0" distT="0" layoutInCell="1" locked="0" relativeHeight="7" simplePos="0">
            <wp:simplePos x="0" y="0"/>
            <wp:positionH relativeFrom="column">
              <wp:posOffset>899795</wp:posOffset>
            </wp:positionH>
            <wp:positionV relativeFrom="paragraph">
              <wp:posOffset>0</wp:posOffset>
            </wp:positionV>
            <wp:extent cx="4140835" cy="301244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Треугольник и тарелочки:</w:t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  <w:drawing>
          <wp:anchor allowOverlap="1" behindDoc="0" distB="0" distL="0" distR="0" distT="0" layoutInCell="1" locked="0" relativeHeight="8" simplePos="0">
            <wp:simplePos x="0" y="0"/>
            <wp:positionH relativeFrom="column">
              <wp:posOffset>981075</wp:posOffset>
            </wp:positionH>
            <wp:positionV relativeFrom="paragraph">
              <wp:posOffset>0</wp:posOffset>
            </wp:positionV>
            <wp:extent cx="3977640" cy="2159635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Колокола: в данном случае используются четыре колокола «до-фа-соль-ля».</w:t>
      </w:r>
    </w:p>
    <w:p>
      <w:pPr>
        <w:pStyle w:val="style22"/>
        <w:spacing w:after="0" w:before="0" w:line="100" w:lineRule="atLeast"/>
        <w:ind w:hanging="0" w:left="0" w:right="0"/>
        <w:contextualSpacing w:val="false"/>
        <w:jc w:val="both"/>
      </w:pPr>
      <w:r>
        <w:rPr/>
        <w:drawing>
          <wp:anchor allowOverlap="1" behindDoc="0" distB="0" distL="0" distR="0" distT="0" layoutInCell="1" locked="0" relativeHeight="9" simplePos="0">
            <wp:simplePos x="0" y="0"/>
            <wp:positionH relativeFrom="column">
              <wp:posOffset>1187450</wp:posOffset>
            </wp:positionH>
            <wp:positionV relativeFrom="paragraph">
              <wp:posOffset>0</wp:posOffset>
            </wp:positionV>
            <wp:extent cx="3564890" cy="5525770"/>
            <wp:effectExtent b="0" l="0" r="0" t="0"/>
            <wp:wrapSquare wrapText="largest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552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2013-04-30T04:25:00.00Z</dcterms:created>
  <dc:creator>User</dc:creator>
  <cp:lastModifiedBy>User</cp:lastModifiedBy>
  <dcterms:modified xsi:type="dcterms:W3CDTF">2013-04-30T04:26:00.00Z</dcterms:modified>
  <cp:revision>1</cp:revision>
</cp:coreProperties>
</file>