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6"/>
        <w:spacing w:after="120" w:before="480"/>
        <w:contextualSpacing w:val="false"/>
      </w:pPr>
      <w:r>
        <w:rPr/>
        <w:t>Борисова Анна Владимировна</w:t>
      </w:r>
    </w:p>
    <w:p>
      <w:pPr>
        <w:pStyle w:val="style27"/>
      </w:pPr>
      <w:r>
        <w:rPr/>
        <w:t>МОУДОД «Туломская детская музыкальная школа»</w:t>
      </w:r>
    </w:p>
    <w:p>
      <w:pPr>
        <w:pStyle w:val="style27"/>
      </w:pPr>
      <w:r>
        <w:rPr/>
        <w:t>с.п. Тулома, Кольского района, Мурманской области</w:t>
      </w:r>
    </w:p>
    <w:p>
      <w:pPr>
        <w:pStyle w:val="style28"/>
      </w:pPr>
      <w:r>
        <w:rPr/>
        <w:t>«Организация и проведение тематического концерта класса в ДМШ»</w:t>
      </w:r>
    </w:p>
    <w:p>
      <w:pPr>
        <w:pStyle w:val="style29"/>
      </w:pPr>
      <w:r>
        <w:rPr/>
        <w:t xml:space="preserve"> </w:t>
      </w:r>
      <w:r>
        <w:rPr/>
        <w:t>В настоящее время большинство преподавателей музыкальных школ сталкиваются с проблемой потери интереса и престижности музыкального образования детей. Это вызвано многими причинами, одной из которых является невозможность учащихся ДМШ в полной мере реализовать приобретённые знания и навыки на практике. Известно, что развитие ребёнка зависит от его собственной активности, направляемой и организуемой взрослым. Поэтому обучение и воспитание следует строить так, чтобы добиться наиболее эффективного использования этой активности.</w:t>
      </w:r>
    </w:p>
    <w:p>
      <w:pPr>
        <w:pStyle w:val="style29"/>
      </w:pPr>
      <w:r>
        <w:rPr/>
        <w:t xml:space="preserve"> </w:t>
      </w:r>
      <w:r>
        <w:rPr/>
        <w:t>Как показывает практика, обучение учащихся в музыкальной школе сводится, в основном, к подготовке обязательных программ. Рамки академических концертов мало способствуют творческой активности и заинтересованности детей. Поэтому возникла идея наполнить обязательные школьные мероприятия новым смыслом, сделать их более увлекательными и познавательными. С этой целью ежегодные отчётные концерты класса решено было проводить как тематические.</w:t>
      </w:r>
    </w:p>
    <w:p>
      <w:pPr>
        <w:pStyle w:val="style29"/>
      </w:pPr>
      <w:r>
        <w:rPr/>
        <w:t xml:space="preserve"> </w:t>
      </w:r>
      <w:r>
        <w:rPr/>
        <w:t>Что такое тематический концерт? Как правило, это концерт, посвящённый одной теме. В него входят разные музыкальные произведения, подчинённые единому замыслу и объединённые рассказом на избранную заранее тему. Возникающие в сознании слушателей представления в основном обусловлены характером воздействующих на него музыкальных образов. Контрастная смена впечатлений, эмоциональное воздействие на слушателей, чёткие кульминации и акценты необходимы для наиболее яркого выявления темы и должны стать основой сценария.</w:t>
      </w:r>
    </w:p>
    <w:p>
      <w:pPr>
        <w:pStyle w:val="style29"/>
      </w:pPr>
      <w:r>
        <w:rPr/>
        <w:t xml:space="preserve"> </w:t>
      </w:r>
      <w:r>
        <w:rPr/>
        <w:t>Текст, сопровождающий исполнение музыкальных произведений, предполагает введение как прозаических, так и поэтических фрагментов. Это могут быть тексты к отдельным номерам и тексты комментирующие, связывающие их между собой. Большая роль в этом принадлежит индивидуальным качествам личности слушателей и исполнителей. Поэтому, при подборе репертуара и материала для беседы, необходимо учитывать возрастные особенности детей, чтобы и исполняемые произведения, и рассказ были им интересны и понятны. Музыка и текст по содержанию должны быть тесно связаны между собой, должны работать друг на друга. Язык рассказчика должен быть предельно простым и доступным, а значит лаконичным.</w:t>
      </w:r>
    </w:p>
    <w:p>
      <w:pPr>
        <w:pStyle w:val="style29"/>
      </w:pPr>
      <w:r>
        <w:rPr/>
        <w:t xml:space="preserve"> </w:t>
      </w:r>
      <w:r>
        <w:rPr/>
        <w:t>Кроме этого, дети приучаются к звучанию живой музыки. При слушании живого исполнения процесс совместного творчества возникает как результат обратной связи: исполнитель-слушатель-исполнитель. Такая связь отсутствует при слушании записи. А тематические концерты помогают привить детям не только любовь к живому звучанию, к стремлению исполнять, но и к пониманию глубоких связей музыки с другими сторонами жизни. Любой отдельно взятый предмет следует рассматривать как часть целого: только так он может принести максимальную пользу в воспитании музыканта.</w:t>
      </w:r>
    </w:p>
    <w:p>
      <w:pPr>
        <w:pStyle w:val="style29"/>
      </w:pPr>
      <w:r>
        <w:rPr/>
        <w:t xml:space="preserve"> </w:t>
      </w:r>
      <w:r>
        <w:rPr/>
        <w:t>На какую бы тему мы не беседовали с учащимися, нельзя забывать о главной своей задаче - заинтересовать детей, эмоционально увлечь их, расширить их кругозор. Интерес к музыке, увлечённость музыкой, любовь к ней: обязательное условие для того, чтобы она широко раскрыла детям свою красоту, выполнила свою воспитательную и познавательную роль. Поэтому одним из обязательных условий любого концерта (в том числе и тематического) является непрерывно возрастающий интерес слушателей к происходящему на сцене. Материал необходимо подавать в той последовательности, которая обеспечит неослабевающее внимание аудитории. Отсюда общая продолжительность концерта не должна превышать 50-60 минут.</w:t>
      </w:r>
    </w:p>
    <w:p>
      <w:pPr>
        <w:pStyle w:val="style29"/>
      </w:pPr>
      <w:r>
        <w:rPr/>
        <w:t xml:space="preserve"> </w:t>
      </w:r>
      <w:r>
        <w:rPr/>
        <w:t>Тематика проводимых концертов весьма разнообразна. Это обращение к знаменательным датам, творчеству композиторов (Ф. Мендельсон, Э. Григ, М. Глинка, Д. Шостакович, Ф. Шопен, С. Рахманинов) или к циклическим темам в музыке («По сказкам Андерсена»- пьесы современных композиторов; «Музыкальное путешествие»- знакомство с музыкальными жанрами разных стран).</w:t>
      </w:r>
    </w:p>
    <w:p>
      <w:pPr>
        <w:pStyle w:val="style29"/>
      </w:pPr>
      <w:r>
        <w:rPr/>
        <w:t xml:space="preserve"> </w:t>
      </w:r>
      <w:r>
        <w:rPr/>
        <w:t>Тематические концерты помимо приобщения к лучшим образцам классической и современной музыки, расширения музыкально-художественного кругозора, позволяет детям проявить свои исполнительские возможности в активном совместном творчестве. В свою очередь, и слушатели, и исполнители гораздо основательнее усваивают музыку, если все произведения, включённые в концерт, объединены какой-либо близкой им темой, способной заинтересовать их. Воспринимая под таким углом зрения всю программу, они обязательно будут сопоставлять одно произведение с другим, и соизмерять их с общей темой. Такое восприятие музыки происходит гораздо глубже.</w:t>
      </w:r>
    </w:p>
    <w:p>
      <w:pPr>
        <w:pStyle w:val="style29"/>
      </w:pPr>
      <w:r>
        <w:rPr/>
        <w:t xml:space="preserve"> </w:t>
      </w:r>
      <w:r>
        <w:rPr/>
        <w:t>Надо отметить, что не существует чёткой методики проведения тематических концертов. Особенности подготовки основываются на личном опыте. Сам процесс требует серьёзных творческих и организационных усилий и начиная с момента осмысления темы, её содержания, формы подачи и выбора репертуара для исполнения учащимися. Пьесы для таких концертов необходимо подбирать яркие, образные и характерные, с учётом их технической доступности. Если непрограммное произведение может стимулировать воображение, действуя на эмоциональное восприятие, то слушание программных произведений приводит к более конкретным образам.</w:t>
      </w:r>
    </w:p>
    <w:p>
      <w:pPr>
        <w:pStyle w:val="style29"/>
      </w:pPr>
      <w:r>
        <w:rPr/>
        <w:t xml:space="preserve"> </w:t>
      </w:r>
      <w:r>
        <w:rPr/>
        <w:t>При планировании сценария вовсе не обязательно строить концерт по обычной схеме с демонстрацией сильнейших номеров в заключительной части программы. Иногда можно начинать с самых сильных, выигрышных номеров для того, чтобы привлечь внимание зрителей. В этом случае наиболее слабые номера отодвигаются дальше к концу программы, чтобы в финале достичь нового взлёта. Конечно, в каждом отдельном случае эту проблему нужно решать в зависимости от наличия музыкальных номеров.</w:t>
      </w:r>
    </w:p>
    <w:p>
      <w:pPr>
        <w:pStyle w:val="style29"/>
      </w:pPr>
      <w:r>
        <w:rPr/>
        <w:t xml:space="preserve"> </w:t>
      </w:r>
      <w:r>
        <w:rPr/>
        <w:t>Многие учащиеся по причине недостатка исполнительских способностей, слабой технической подготовки или малой работоспособности не имеют возможности выступать как солисты. Нередки и другие случаи, когда общее развитие учащихся опережает их исполнительские возможности. Это не удовлетворяет учащихся и, в свою очередь, приводит к потере интереса к занятиям. Игра же в ансамблях и коллективное музицирование делает учащихся с разными возможностями равноправными исполнителями, независимо от степени трудности партий. Это даёт им возможность выступать на самых ответственных концертах, стимулирует учебный процесс и способствует дальнейшим успешным занятиям. В этой связи, в наших тематических концертах часто включаются в программу, помимо сольных, ещё и ансамблевые номера разного состава (дуэты с педагогом, сверстниками, инструментальные трио, квартеты с привлечением народных инструментов).</w:t>
      </w:r>
    </w:p>
    <w:p>
      <w:pPr>
        <w:pStyle w:val="style29"/>
      </w:pPr>
      <w:r>
        <w:rPr/>
        <w:t xml:space="preserve"> </w:t>
      </w:r>
      <w:r>
        <w:rPr/>
        <w:t>Составление программы тематического концерта - дело не простое, требующее времени. Какой бы принцип ни лежал в основе программы – сходства или контраста- она должна быть цельной и единой, несмотря на многообразие представленных произведений, и возрастных различий исполнителей. Принцип сходства и контраста – несмотря на разность этих понятий – необходим в любой программе на любую тему. Это придаёт концерту живость, динамичность и помогает удерживать внимание слушателей. К принципу контраста относится так же включение в концерт класса номеров в исполнении учащихся других отделов (в нашем случае народного и хорового).</w:t>
      </w:r>
    </w:p>
    <w:p>
      <w:pPr>
        <w:pStyle w:val="style29"/>
      </w:pPr>
      <w:r>
        <w:rPr/>
        <w:t xml:space="preserve"> </w:t>
      </w:r>
      <w:r>
        <w:rPr/>
        <w:t xml:space="preserve">Тематика бесед об исполняемой музыке не имеет границ, особенно если представить себе какие горизонты открываются при рассмотрении музыки в её сочетании с другими искусствами, с различными событиями истории, с литературными шедеврами, с творчеством композиторов. При этом немаловажное значение имеет привлечение дополнительных наглядных средств: оформление зала в стиле заданной темы или эпохи, использование художественных работ учащихся детской художественной школы или студии, костюмов, танцевальных номеров, художественного освещения, аудио и видеозаписей выдающихся исполнителей и т.д. Всё это усиливает воздействие концертных номеров и разговорного материала на детскую аудиторию, вовлекает в атмосферу происходящего на сцене. </w:t>
      </w:r>
    </w:p>
    <w:p>
      <w:pPr>
        <w:pStyle w:val="style29"/>
      </w:pPr>
      <w:r>
        <w:rPr/>
        <w:t xml:space="preserve"> </w:t>
      </w:r>
      <w:r>
        <w:rPr/>
        <w:t>Форма тематического концерта, объединяя учебные и воспитательные задачи, прежде всего, позволяет в свободной непринуждённой атмосфере проявить детям свои творческие и исполнительские возможности. Опираясь на опыт проведения таких концертов, следует отметить, что даже средние ученики готовятся к ним с большим интересом и ответственностью. А, как известно, интерес и увлечённость – залог успеха.</w:t>
      </w:r>
    </w:p>
    <w:p>
      <w:pPr>
        <w:pStyle w:val="style29"/>
      </w:pPr>
      <w:r>
        <w:rPr/>
        <w:t xml:space="preserve"> </w:t>
      </w:r>
      <w:r>
        <w:rPr/>
        <w:t>Практика проведения тематических концертов, лекций-концертов не нова. Широко известна система бесед о музыке Д.Д. Кабалевского. На уровне музыкальной школы эта форма работы также приносит свои плоды. Для слушателей музыка становится тем ближе и понятнее, чем больше связывается с другими сторонами их жизни, чем больше возникает различных ассоциаций, мыслей и чувств. Важно, чтобы музыка не отделялась от других видов искусств, а обнаруживала свои связи с ними. В сочетании музыки, живописи, литературы таятся большие возможности развития художественной культуры учащихся. Поэтому тематические концерты имеют широкие перспективы.</w:t>
      </w:r>
    </w:p>
    <w:p>
      <w:pPr>
        <w:pStyle w:val="style30"/>
        <w:jc w:val="center"/>
      </w:pPr>
      <w:r>
        <w:rPr/>
        <w:t>ЛИТЕРАТУРА</w:t>
      </w:r>
    </w:p>
    <w:p>
      <w:pPr>
        <w:pStyle w:val="style29"/>
      </w:pPr>
      <w:r>
        <w:rPr/>
        <w:t>1. Баренбойм Л. Путь к музицированию. Л.: Советский композитор, 1979.</w:t>
      </w:r>
    </w:p>
    <w:p>
      <w:pPr>
        <w:pStyle w:val="style29"/>
      </w:pPr>
      <w:r>
        <w:rPr/>
        <w:t xml:space="preserve">2. Вопросы методики начального музыкального образования [Под ред. В. Натансона, В. </w:t>
      </w:r>
    </w:p>
    <w:p>
      <w:pPr>
        <w:pStyle w:val="style29"/>
      </w:pPr>
      <w:r>
        <w:rPr/>
        <w:t xml:space="preserve"> </w:t>
      </w:r>
      <w:r>
        <w:rPr/>
        <w:t>Руденко].- М.: Музыка,1981.</w:t>
      </w:r>
    </w:p>
    <w:p>
      <w:pPr>
        <w:pStyle w:val="style29"/>
      </w:pPr>
      <w:r>
        <w:rPr/>
        <w:t>3. Кабалевский Д. Как рассказывать детям о музыке?- М.: Советский композитор, 1977.</w:t>
      </w:r>
    </w:p>
    <w:p>
      <w:pPr>
        <w:pStyle w:val="style29"/>
      </w:pPr>
      <w:r>
        <w:rPr/>
        <w:t xml:space="preserve">4. Музыкальное воспитание в современном мире. Материалы IX конференции </w:t>
      </w:r>
    </w:p>
    <w:p>
      <w:pPr>
        <w:pStyle w:val="style29"/>
        <w:spacing w:after="60" w:before="60"/>
        <w:ind w:firstLine="567" w:left="0" w:right="0"/>
        <w:contextualSpacing w:val="false"/>
      </w:pPr>
      <w:r>
        <w:rPr/>
        <w:t xml:space="preserve"> </w:t>
      </w:r>
      <w:r>
        <w:rPr/>
        <w:t>Международного общества по музыкальному воспитанию.- М.: Музы</w:t>
      </w:r>
      <w:r>
        <w:rPr>
          <w:sz w:val="28"/>
          <w:szCs w:val="28"/>
        </w:rPr>
        <w:t>ка, 1970.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spacing w:after="60" w:before="240"/>
      <w:contextualSpacing w:val="false"/>
      <w:outlineLvl w:val="0"/>
    </w:pPr>
    <w:rPr>
      <w:rFonts w:ascii="Arial" w:cs="Arial" w:hAnsi="Arial"/>
      <w:b/>
      <w:bCs/>
      <w:sz w:val="32"/>
      <w:szCs w:val="32"/>
    </w:rPr>
  </w:style>
  <w:style w:styleId="style2" w:type="paragraph">
    <w:name w:val="Заголовок 2"/>
    <w:basedOn w:val="style0"/>
    <w:next w:val="style0"/>
    <w:pPr>
      <w:keepNext/>
      <w:numPr>
        <w:ilvl w:val="1"/>
        <w:numId w:val="1"/>
      </w:numPr>
      <w:spacing w:after="60" w:before="240"/>
      <w:contextualSpacing w:val="false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style15" w:type="character">
    <w:name w:val="Основной шрифт абзаца"/>
    <w:next w:val="style15"/>
    <w:rPr/>
  </w:style>
  <w:style w:styleId="style16" w:type="character">
    <w:name w:val="Заголовок 1 Знак"/>
    <w:basedOn w:val="style15"/>
    <w:next w:val="style16"/>
    <w:rPr>
      <w:rFonts w:ascii="Arial" w:cs="Arial" w:hAnsi="Arial"/>
      <w:b/>
      <w:bCs/>
      <w:sz w:val="32"/>
      <w:szCs w:val="32"/>
    </w:rPr>
  </w:style>
  <w:style w:styleId="style17" w:type="character">
    <w:name w:val="Заголовок 2 Знак"/>
    <w:basedOn w:val="style15"/>
    <w:next w:val="style17"/>
    <w:rPr>
      <w:rFonts w:ascii="Arial" w:cs="Arial" w:hAnsi="Arial"/>
      <w:b/>
      <w:bCs/>
      <w:i/>
      <w:iCs/>
      <w:sz w:val="28"/>
      <w:szCs w:val="28"/>
    </w:rPr>
  </w:style>
  <w:style w:styleId="style18" w:type="character">
    <w:name w:val="Название Знак"/>
    <w:basedOn w:val="style15"/>
    <w:next w:val="style18"/>
    <w:rPr>
      <w:rFonts w:ascii="Arial" w:cs="Arial" w:hAnsi="Arial"/>
      <w:b/>
      <w:bCs/>
      <w:sz w:val="32"/>
      <w:szCs w:val="32"/>
    </w:rPr>
  </w:style>
  <w:style w:styleId="style19" w:type="character">
    <w:name w:val="Подзаголовок Знак"/>
    <w:basedOn w:val="style15"/>
    <w:next w:val="style19"/>
    <w:rPr>
      <w:rFonts w:ascii="Arial" w:cs="Arial" w:hAnsi="Arial"/>
      <w:sz w:val="24"/>
      <w:szCs w:val="24"/>
    </w:rPr>
  </w:style>
  <w:style w:styleId="style20" w:type="paragraph">
    <w:name w:val="Заголовок"/>
    <w:basedOn w:val="style0"/>
    <w:next w:val="style21"/>
    <w:pPr>
      <w:spacing w:after="60" w:before="240"/>
      <w:contextualSpacing w:val="false"/>
      <w:jc w:val="center"/>
    </w:pPr>
    <w:rPr>
      <w:rFonts w:ascii="Arial" w:cs="Arial" w:hAnsi="Arial"/>
      <w:b/>
      <w:bCs/>
      <w:sz w:val="32"/>
      <w:szCs w:val="32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Подзаголовок"/>
    <w:basedOn w:val="style0"/>
    <w:next w:val="style21"/>
    <w:pPr>
      <w:spacing w:after="60" w:before="0"/>
      <w:contextualSpacing w:val="false"/>
      <w:jc w:val="center"/>
    </w:pPr>
    <w:rPr>
      <w:rFonts w:ascii="Arial" w:cs="Arial" w:hAnsi="Arial"/>
    </w:rPr>
  </w:style>
  <w:style w:styleId="style26" w:type="paragraph">
    <w:name w:val="а_Авторы"/>
    <w:basedOn w:val="style0"/>
    <w:next w:val="style0"/>
    <w:pPr>
      <w:spacing w:after="120" w:before="480"/>
      <w:contextualSpacing w:val="false"/>
      <w:jc w:val="right"/>
    </w:pPr>
    <w:rPr>
      <w:b/>
      <w:i/>
    </w:rPr>
  </w:style>
  <w:style w:styleId="style27" w:type="paragraph">
    <w:name w:val="а_Учреждение"/>
    <w:basedOn w:val="style0"/>
    <w:next w:val="style0"/>
    <w:pPr>
      <w:jc w:val="right"/>
    </w:pPr>
    <w:rPr>
      <w:i/>
      <w:sz w:val="22"/>
    </w:rPr>
  </w:style>
  <w:style w:styleId="style28" w:type="paragraph">
    <w:name w:val="а_Заголовок"/>
    <w:basedOn w:val="style0"/>
    <w:next w:val="style0"/>
    <w:pPr>
      <w:spacing w:after="120" w:before="240"/>
      <w:contextualSpacing w:val="false"/>
      <w:jc w:val="center"/>
    </w:pPr>
    <w:rPr>
      <w:b/>
      <w:sz w:val="28"/>
    </w:rPr>
  </w:style>
  <w:style w:styleId="style29" w:type="paragraph">
    <w:name w:val="а_Текст"/>
    <w:basedOn w:val="style0"/>
    <w:next w:val="style29"/>
    <w:pPr>
      <w:spacing w:after="60" w:before="60"/>
      <w:ind w:firstLine="567" w:left="0" w:right="0"/>
      <w:contextualSpacing w:val="false"/>
    </w:pPr>
    <w:rPr>
      <w:sz w:val="22"/>
    </w:rPr>
  </w:style>
  <w:style w:styleId="style30" w:type="paragraph">
    <w:name w:val="а_2_Заголовок"/>
    <w:basedOn w:val="style28"/>
    <w:next w:val="style29"/>
    <w:pPr>
      <w:spacing w:after="0" w:before="120"/>
      <w:ind w:firstLine="567" w:left="0" w:right="0"/>
      <w:contextualSpacing w:val="false"/>
      <w:jc w:val="left"/>
    </w:pPr>
    <w:rPr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2013-05-16T00:39:00.00Z</dcterms:created>
  <dc:creator>Anna</dc:creator>
  <cp:lastModifiedBy>4</cp:lastModifiedBy>
  <dcterms:modified xsi:type="dcterms:W3CDTF">2013-08-22T13:51:00.00Z</dcterms:modified>
  <cp:revision>3</cp:revision>
</cp:coreProperties>
</file>