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E3" w:rsidRDefault="00C0652E" w:rsidP="00C0652E">
      <w:pPr>
        <w:pStyle w:val="af"/>
      </w:pPr>
      <w:r>
        <w:t>Никитина Екатерина Александровна</w:t>
      </w:r>
    </w:p>
    <w:p w:rsidR="00A54CE3" w:rsidRPr="00C0652E" w:rsidRDefault="00C0652E" w:rsidP="00C0652E">
      <w:pPr>
        <w:pStyle w:val="af0"/>
        <w:rPr>
          <w:lang w:val="en-US"/>
        </w:rPr>
      </w:pPr>
      <w:r>
        <w:t>МБОУ ДОД «ДМШ №43» г</w:t>
      </w:r>
      <w:proofErr w:type="gramStart"/>
      <w:r>
        <w:t>.К</w:t>
      </w:r>
      <w:proofErr w:type="gramEnd"/>
      <w:r>
        <w:t>емерово</w:t>
      </w:r>
    </w:p>
    <w:p w:rsidR="00C0652E" w:rsidRDefault="00A54CE3" w:rsidP="00C0652E">
      <w:pPr>
        <w:pStyle w:val="af1"/>
        <w:rPr>
          <w:szCs w:val="28"/>
        </w:rPr>
      </w:pPr>
      <w:r w:rsidRPr="00C0652E">
        <w:rPr>
          <w:szCs w:val="28"/>
        </w:rPr>
        <w:t xml:space="preserve">Формирование </w:t>
      </w:r>
      <w:proofErr w:type="spellStart"/>
      <w:r w:rsidRPr="00C0652E">
        <w:rPr>
          <w:szCs w:val="28"/>
        </w:rPr>
        <w:t>звуковысотной</w:t>
      </w:r>
      <w:proofErr w:type="spellEnd"/>
      <w:r w:rsidRPr="00C0652E">
        <w:rPr>
          <w:szCs w:val="28"/>
        </w:rPr>
        <w:t xml:space="preserve"> ориентации на начальном этапе обучения</w:t>
      </w:r>
    </w:p>
    <w:p w:rsidR="00572FB0" w:rsidRPr="00C0652E" w:rsidRDefault="00572FB0" w:rsidP="00C0652E">
      <w:pPr>
        <w:pStyle w:val="af2"/>
      </w:pPr>
      <w:r w:rsidRPr="00C0652E">
        <w:t xml:space="preserve">Значение начального периода обучения музыке, пожалуй, сопоставимо со значением первого года жизни ребенка. Юный музыкант открывает для себя неизведанный до сих пор мир, получает массу новых впечатлений, делает первые шаги в процессе освоения музыкального инструмента. И перед педагогом (в принципе, так же, как и перед родителями младенца) возникает достаточное количество задач: привлечь, удержать внимание, развить интерес, научить... В процессе решения каждой из задач встает множество вопросов, самый распространенный из которых (прежде всего, конечно, для молодых педагогов) - "как?" </w:t>
      </w:r>
    </w:p>
    <w:p w:rsidR="00572FB0" w:rsidRPr="00C0652E" w:rsidRDefault="00572FB0" w:rsidP="00C0652E">
      <w:pPr>
        <w:pStyle w:val="af2"/>
      </w:pPr>
      <w:r w:rsidRPr="00C0652E">
        <w:t>КАК заинтересовать? КАК сделать так, чтобы интерес не угас через пару уроков? КАК развить слух и метроритмическое ощущение? КАК добиться свободных и естественных движений за инструментом? В общем, КАК научить правильно во всех отношениях.</w:t>
      </w:r>
    </w:p>
    <w:p w:rsidR="00572FB0" w:rsidRPr="00C0652E" w:rsidRDefault="00572FB0" w:rsidP="00C0652E">
      <w:pPr>
        <w:pStyle w:val="af2"/>
      </w:pPr>
      <w:r w:rsidRPr="00C0652E">
        <w:t xml:space="preserve">В </w:t>
      </w:r>
      <w:r w:rsidR="0085175A" w:rsidRPr="00C0652E">
        <w:t>плане</w:t>
      </w:r>
      <w:r w:rsidRPr="00C0652E">
        <w:t xml:space="preserve"> методики работы с дошкольниками данные вопросы приобретают особое значение, поскольку специфике обучения на аккордеоне детей младшего возраста посвящено небольшое количество литературы. Популярные самоучители и школы игры на аккордеоне (В. Лушникова, М. </w:t>
      </w:r>
      <w:proofErr w:type="spellStart"/>
      <w:r w:rsidRPr="00C0652E">
        <w:t>Двилянского</w:t>
      </w:r>
      <w:proofErr w:type="spellEnd"/>
      <w:r w:rsidRPr="00C0652E">
        <w:t>, А. Иванова и др.) ориентированы преимущественно на детей 11-12 лет.</w:t>
      </w:r>
      <w:r w:rsidR="00C0652E">
        <w:t xml:space="preserve"> </w:t>
      </w:r>
      <w:r w:rsidRPr="00C0652E">
        <w:t>Из пособий, содержащих материал, адаптированный именно для малышей можно назвать только Школу игры на аккордеоне</w:t>
      </w:r>
      <w:r w:rsidR="00C0652E">
        <w:t xml:space="preserve"> </w:t>
      </w:r>
      <w:r w:rsidRPr="00C0652E">
        <w:t xml:space="preserve">Р. </w:t>
      </w:r>
      <w:proofErr w:type="spellStart"/>
      <w:r w:rsidRPr="00C0652E">
        <w:t>Бажилина</w:t>
      </w:r>
      <w:proofErr w:type="spellEnd"/>
      <w:r w:rsidR="00C0652E">
        <w:t xml:space="preserve"> </w:t>
      </w:r>
      <w:r w:rsidRPr="00C0652E">
        <w:t xml:space="preserve">и сборник "Юный аккордеонист" Г. Бойцовой, однако, ни в первом, ни во втором пособиях </w:t>
      </w:r>
      <w:proofErr w:type="gramStart"/>
      <w:r w:rsidRPr="00C0652E">
        <w:t>нет</w:t>
      </w:r>
      <w:proofErr w:type="gramEnd"/>
      <w:r w:rsidRPr="00C0652E">
        <w:t xml:space="preserve"> уделяется внимания процессу воспитания </w:t>
      </w:r>
      <w:proofErr w:type="spellStart"/>
      <w:r w:rsidRPr="00C0652E">
        <w:t>звуковысотной</w:t>
      </w:r>
      <w:proofErr w:type="spellEnd"/>
      <w:r w:rsidRPr="00C0652E">
        <w:t xml:space="preserve"> ориентации. Вопрос о необходимости обучения ребенка свободной ориентации в "клавиатурном пространстве" поднимается в "Методических статьях" И. </w:t>
      </w:r>
      <w:proofErr w:type="spellStart"/>
      <w:r w:rsidRPr="00C0652E">
        <w:t>Пурица</w:t>
      </w:r>
      <w:proofErr w:type="spellEnd"/>
      <w:r w:rsidRPr="00C0652E">
        <w:t xml:space="preserve"> и "Современной концепции и методике обучения музыки" Н. </w:t>
      </w:r>
      <w:proofErr w:type="spellStart"/>
      <w:r w:rsidRPr="00C0652E">
        <w:t>Бергер</w:t>
      </w:r>
      <w:proofErr w:type="spellEnd"/>
      <w:r w:rsidRPr="00C0652E">
        <w:t>. Данные пособия в первую очередь предназначены для баянистов (первое) и преподавателей теории музыки (второе), но многие методы, описывающиеся в вышеприведенных источниках применимы на практике также и в классе аккордеона.</w:t>
      </w:r>
    </w:p>
    <w:p w:rsidR="00572FB0" w:rsidRPr="00C0652E" w:rsidRDefault="00572FB0" w:rsidP="00C0652E">
      <w:pPr>
        <w:pStyle w:val="af2"/>
      </w:pPr>
      <w:r w:rsidRPr="00C0652E">
        <w:t xml:space="preserve">Среди составляющих музыкального обучения вряд ли можно определить </w:t>
      </w:r>
      <w:proofErr w:type="gramStart"/>
      <w:r w:rsidRPr="00C0652E">
        <w:t>приоритетную</w:t>
      </w:r>
      <w:proofErr w:type="gramEnd"/>
      <w:r w:rsidRPr="00C0652E">
        <w:t>. Развитие должно происходить в комплексе.</w:t>
      </w:r>
      <w:r w:rsidR="00C0652E">
        <w:t xml:space="preserve"> </w:t>
      </w:r>
      <w:r w:rsidRPr="00C0652E">
        <w:t xml:space="preserve">В данной же работе затрагивается непосредственно процесс обучения </w:t>
      </w:r>
      <w:proofErr w:type="spellStart"/>
      <w:r w:rsidRPr="00C0652E">
        <w:t>звуковысотной</w:t>
      </w:r>
      <w:proofErr w:type="spellEnd"/>
      <w:r w:rsidRPr="00C0652E">
        <w:t xml:space="preserve"> ориентации, основополагающий для дальнейшего развития ученика и достаточно сложный для маленького ребенка. </w:t>
      </w:r>
    </w:p>
    <w:p w:rsidR="00572FB0" w:rsidRPr="00C0652E" w:rsidRDefault="00572FB0" w:rsidP="00C0652E">
      <w:pPr>
        <w:pStyle w:val="af2"/>
      </w:pPr>
      <w:r w:rsidRPr="00C0652E">
        <w:t xml:space="preserve">Этот вопрос можно рассматривать в нескольких аспектах - </w:t>
      </w:r>
      <w:proofErr w:type="gramStart"/>
      <w:r w:rsidRPr="00C0652E">
        <w:t>слуховом</w:t>
      </w:r>
      <w:proofErr w:type="gramEnd"/>
      <w:r w:rsidRPr="00C0652E">
        <w:t xml:space="preserve"> и </w:t>
      </w:r>
      <w:proofErr w:type="spellStart"/>
      <w:r w:rsidRPr="00C0652E">
        <w:t>слухо-двигательном</w:t>
      </w:r>
      <w:proofErr w:type="spellEnd"/>
      <w:r w:rsidRPr="00C0652E">
        <w:t xml:space="preserve">. Ниже процесс воспитания </w:t>
      </w:r>
      <w:proofErr w:type="spellStart"/>
      <w:r w:rsidRPr="00C0652E">
        <w:t>звуковысотной</w:t>
      </w:r>
      <w:proofErr w:type="spellEnd"/>
      <w:r w:rsidRPr="00C0652E">
        <w:t xml:space="preserve"> ориентации рассматривается в </w:t>
      </w:r>
      <w:proofErr w:type="spellStart"/>
      <w:r w:rsidRPr="00C0652E">
        <w:t>слухо-двигательном</w:t>
      </w:r>
      <w:proofErr w:type="spellEnd"/>
      <w:r w:rsidRPr="00C0652E">
        <w:t xml:space="preserve"> аспекте, предполагающем взаимодействие с музыкальным инструментом. Развитие </w:t>
      </w:r>
      <w:proofErr w:type="spellStart"/>
      <w:r w:rsidRPr="00C0652E">
        <w:t>звуковысотной</w:t>
      </w:r>
      <w:proofErr w:type="spellEnd"/>
      <w:r w:rsidRPr="00C0652E">
        <w:t xml:space="preserve"> ориентации в </w:t>
      </w:r>
      <w:proofErr w:type="spellStart"/>
      <w:r w:rsidRPr="00C0652E">
        <w:t>слухо-двигательном</w:t>
      </w:r>
      <w:proofErr w:type="spellEnd"/>
      <w:r w:rsidRPr="00C0652E">
        <w:t xml:space="preserve"> отношении дает возможность более свободно ориентироваться в "клавиатурном пространстве", способствует развитию взаимодействия между слухом и движениями рук, что, в свою очередь, оказывает немаловажное воздействие на процесс развития ребенка. </w:t>
      </w:r>
    </w:p>
    <w:p w:rsidR="00572FB0" w:rsidRPr="00C0652E" w:rsidRDefault="00C0652E" w:rsidP="00C0652E">
      <w:pPr>
        <w:pStyle w:val="af2"/>
      </w:pPr>
      <w:r>
        <w:t xml:space="preserve"> </w:t>
      </w:r>
      <w:r w:rsidR="00572FB0" w:rsidRPr="00C0652E">
        <w:t xml:space="preserve">Цель методической разработки - обозначить основные методы работы, направленные на формирование </w:t>
      </w:r>
      <w:proofErr w:type="spellStart"/>
      <w:r w:rsidR="00572FB0" w:rsidRPr="00C0652E">
        <w:t>звуковысотной</w:t>
      </w:r>
      <w:proofErr w:type="spellEnd"/>
      <w:r w:rsidR="00572FB0" w:rsidRPr="00C0652E">
        <w:t xml:space="preserve"> ориентации у детей младшего возраста на начальном этапе обучения в классе аккордеона.</w:t>
      </w:r>
    </w:p>
    <w:p w:rsidR="00572FB0" w:rsidRPr="00C0652E" w:rsidRDefault="00572FB0" w:rsidP="00C0652E">
      <w:pPr>
        <w:pStyle w:val="af2"/>
      </w:pPr>
      <w:r w:rsidRPr="00C0652E">
        <w:t xml:space="preserve"> «При освоении клавиатур любого клавишного инструмента должен действовать принцип -</w:t>
      </w:r>
      <w:r w:rsidR="00C0652E">
        <w:t xml:space="preserve"> </w:t>
      </w:r>
      <w:r w:rsidRPr="00C0652E">
        <w:t xml:space="preserve">слух управляет движениями игрового аппарата, </w:t>
      </w:r>
      <w:proofErr w:type="gramStart"/>
      <w:r w:rsidRPr="00C0652E">
        <w:t>которой</w:t>
      </w:r>
      <w:proofErr w:type="gramEnd"/>
      <w:r w:rsidRPr="00C0652E">
        <w:t xml:space="preserve">, в свою очередь, корректирует работу слуха. …. </w:t>
      </w:r>
      <w:proofErr w:type="gramStart"/>
      <w:r w:rsidRPr="00C0652E">
        <w:t>Необходимо, чтобы клавиатурные представления были сцементированы слуховыми.</w:t>
      </w:r>
      <w:proofErr w:type="gramEnd"/>
      <w:r w:rsidRPr="00C0652E">
        <w:t xml:space="preserve"> … Реализация этого требования … затруднена сложностью установления связи между </w:t>
      </w:r>
      <w:proofErr w:type="spellStart"/>
      <w:r w:rsidRPr="00C0652E">
        <w:t>звуковысотными</w:t>
      </w:r>
      <w:proofErr w:type="spellEnd"/>
      <w:r w:rsidRPr="00C0652E">
        <w:t xml:space="preserve"> представлениями и клавиатурным рисунком</w:t>
      </w:r>
      <w:proofErr w:type="gramStart"/>
      <w:r w:rsidRPr="00C0652E">
        <w:t>.» [</w:t>
      </w:r>
      <w:proofErr w:type="gramEnd"/>
      <w:r w:rsidRPr="00C0652E">
        <w:t xml:space="preserve">5; с.57,119] На практике процесс освоения клавиатур аккордеона, как у дошкольников, так и у младших школьников, протекает гораздо медленнее чем, например, у пианистов, имеющих возможность уже на первом уроке исполнять несложные пьесы двумя руками. Этому есть несколько основных причин: </w:t>
      </w:r>
    </w:p>
    <w:p w:rsidR="00572FB0" w:rsidRPr="00C0652E" w:rsidRDefault="00572FB0" w:rsidP="00C0652E">
      <w:pPr>
        <w:pStyle w:val="af2"/>
        <w:numPr>
          <w:ilvl w:val="0"/>
          <w:numId w:val="4"/>
        </w:numPr>
      </w:pPr>
      <w:r w:rsidRPr="00C0652E">
        <w:t>Контрастное строение клавиатур.</w:t>
      </w:r>
    </w:p>
    <w:p w:rsidR="00572FB0" w:rsidRPr="00C0652E" w:rsidRDefault="00572FB0" w:rsidP="00C0652E">
      <w:pPr>
        <w:pStyle w:val="af2"/>
        <w:numPr>
          <w:ilvl w:val="0"/>
          <w:numId w:val="4"/>
        </w:numPr>
      </w:pPr>
      <w:proofErr w:type="spellStart"/>
      <w:r w:rsidRPr="00C0652E">
        <w:t>Бифункциональность</w:t>
      </w:r>
      <w:proofErr w:type="spellEnd"/>
      <w:r w:rsidRPr="00C0652E">
        <w:t xml:space="preserve"> левой руки</w:t>
      </w:r>
    </w:p>
    <w:p w:rsidR="00572FB0" w:rsidRPr="00C0652E" w:rsidRDefault="00572FB0" w:rsidP="00C0652E">
      <w:pPr>
        <w:pStyle w:val="af2"/>
        <w:numPr>
          <w:ilvl w:val="0"/>
          <w:numId w:val="4"/>
        </w:numPr>
      </w:pPr>
      <w:r w:rsidRPr="00C0652E">
        <w:t>Отсутствие визуального контроля.</w:t>
      </w:r>
    </w:p>
    <w:p w:rsidR="00572FB0" w:rsidRPr="002670E8" w:rsidRDefault="00572FB0" w:rsidP="00C0652E">
      <w:pPr>
        <w:pStyle w:val="af2"/>
      </w:pPr>
      <w:r w:rsidRPr="002670E8">
        <w:lastRenderedPageBreak/>
        <w:t xml:space="preserve">Контрастное строение клавиатур предполагает поэтапное знакомство с ними, и, по мере их освоения, постепенное сочетание работы правой и левой рук. Здесь встает </w:t>
      </w:r>
      <w:proofErr w:type="gramStart"/>
      <w:r w:rsidRPr="002670E8">
        <w:t>вопрос</w:t>
      </w:r>
      <w:proofErr w:type="gramEnd"/>
      <w:r w:rsidRPr="002670E8">
        <w:t xml:space="preserve">: освоению </w:t>
      </w:r>
      <w:proofErr w:type="gramStart"/>
      <w:r w:rsidRPr="002670E8">
        <w:t>какой</w:t>
      </w:r>
      <w:proofErr w:type="gramEnd"/>
      <w:r w:rsidRPr="002670E8">
        <w:t xml:space="preserve"> из клавиатур следует отдать предпочтение?</w:t>
      </w:r>
    </w:p>
    <w:p w:rsidR="00572FB0" w:rsidRPr="002670E8" w:rsidRDefault="00572FB0" w:rsidP="00C0652E">
      <w:pPr>
        <w:pStyle w:val="af2"/>
      </w:pPr>
      <w:r w:rsidRPr="002670E8">
        <w:t xml:space="preserve">Традиционно в школах игры на аккордеоне предлагается </w:t>
      </w:r>
      <w:proofErr w:type="gramStart"/>
      <w:r w:rsidRPr="002670E8">
        <w:t>сперва</w:t>
      </w:r>
      <w:proofErr w:type="gramEnd"/>
      <w:r w:rsidRPr="002670E8">
        <w:t xml:space="preserve"> освоить правую клавиатуру, затем левую. Р. Н. </w:t>
      </w:r>
      <w:proofErr w:type="spellStart"/>
      <w:r w:rsidRPr="002670E8">
        <w:t>Бажилин</w:t>
      </w:r>
      <w:proofErr w:type="spellEnd"/>
      <w:r w:rsidRPr="002670E8">
        <w:t xml:space="preserve">, напротив, считает целесообразным начать приспособление к инструменту с освоения левой клавиатуры. Думается, и в первом, и во втором вариантах причиной подобного подхода является </w:t>
      </w:r>
      <w:proofErr w:type="spellStart"/>
      <w:r w:rsidRPr="002670E8">
        <w:t>бифункциональность</w:t>
      </w:r>
      <w:proofErr w:type="spellEnd"/>
      <w:r w:rsidRPr="002670E8">
        <w:t xml:space="preserve"> </w:t>
      </w:r>
      <w:r w:rsidR="0085175A" w:rsidRPr="002670E8">
        <w:t xml:space="preserve">функций </w:t>
      </w:r>
      <w:r w:rsidRPr="002670E8">
        <w:t xml:space="preserve">левой руки (двойная нагрузка в процессе звукообразования – нажатие клавиш </w:t>
      </w:r>
      <w:proofErr w:type="gramStart"/>
      <w:r w:rsidRPr="002670E8">
        <w:t>с</w:t>
      </w:r>
      <w:proofErr w:type="gramEnd"/>
      <w:r w:rsidRPr="002670E8">
        <w:t xml:space="preserve"> одновременным </w:t>
      </w:r>
      <w:proofErr w:type="spellStart"/>
      <w:r w:rsidRPr="002670E8">
        <w:t>меховедением</w:t>
      </w:r>
      <w:proofErr w:type="spellEnd"/>
      <w:r w:rsidRPr="002670E8">
        <w:t xml:space="preserve">). Кроме того, начиная обучение на аккордеоне именно с освоения левой клавиатуры, Р. </w:t>
      </w:r>
      <w:proofErr w:type="spellStart"/>
      <w:r w:rsidRPr="002670E8">
        <w:t>Бажилин</w:t>
      </w:r>
      <w:proofErr w:type="spellEnd"/>
      <w:r w:rsidRPr="002670E8">
        <w:t xml:space="preserve"> ставит целью воспитание у ребенка ощущения метроритмической основы произведения.</w:t>
      </w:r>
    </w:p>
    <w:p w:rsidR="00572FB0" w:rsidRPr="002670E8" w:rsidRDefault="00572FB0" w:rsidP="00C0652E">
      <w:pPr>
        <w:pStyle w:val="af2"/>
      </w:pPr>
      <w:r w:rsidRPr="002670E8">
        <w:t xml:space="preserve">На практике при работе с дошкольниками автор разработки пыталась осуществить оба вышеизложенных подхода, но предпочтение все-таки было отдано первоочередному освоению левой клавиатуры. Знакомство с правой клавиатурой на начальном этапе ограничивалось исполнением упражнений на звукообразование и </w:t>
      </w:r>
      <w:proofErr w:type="spellStart"/>
      <w:r w:rsidRPr="002670E8">
        <w:t>звуковедение</w:t>
      </w:r>
      <w:proofErr w:type="spellEnd"/>
      <w:r w:rsidRPr="002670E8">
        <w:t xml:space="preserve"> с использованием ярких образных ассоциаций. Также велась подготовительная работа по освоению правой клавиатуры аккордеона на основе фортепианной клавиатуры - изучение общих закономерностей строения, определение и поиск клавиши "до" во всех октавах.</w:t>
      </w:r>
    </w:p>
    <w:p w:rsidR="00572FB0" w:rsidRPr="002670E8" w:rsidRDefault="00572FB0" w:rsidP="00C0652E">
      <w:pPr>
        <w:pStyle w:val="af2"/>
      </w:pPr>
      <w:r w:rsidRPr="002670E8">
        <w:t xml:space="preserve">При знакомстве с левой клавиатурой основополагающим стал метод, названным И. </w:t>
      </w:r>
      <w:proofErr w:type="spellStart"/>
      <w:r w:rsidRPr="002670E8">
        <w:t>Пурицем</w:t>
      </w:r>
      <w:proofErr w:type="spellEnd"/>
      <w:r w:rsidRPr="002670E8">
        <w:t xml:space="preserve"> «от целого к частному», в основе которого лежит первоначальное знакомство с общими закономерностями строения клавиатуры. Используется метод визуального наблюдения – ученик считает количество рядов, находит отмеченные кнопочки, отличающиеся от других, замечает, что </w:t>
      </w:r>
      <w:proofErr w:type="gramStart"/>
      <w:r w:rsidRPr="002670E8">
        <w:t>помимо</w:t>
      </w:r>
      <w:proofErr w:type="gramEnd"/>
      <w:r w:rsidRPr="002670E8">
        <w:t xml:space="preserve"> вертикальных,</w:t>
      </w:r>
      <w:r w:rsidR="00C0652E">
        <w:t xml:space="preserve"> </w:t>
      </w:r>
      <w:r w:rsidRPr="002670E8">
        <w:t>есть диагональные ряды. Параллельно педагог рассказывает о специфике вертикальных и диагональных рядов, предлагает ученику определить на слух, какое количество звуков извлекается одновременно. Мажорные и минорные ряды определяются на слух по характеру звучания. Особенный интерес у дошкольников вызывают дублирующиеся басы, когда при нажатии одной кнопочки одновременно опускается еще одна, в другом конце клавиатуры.</w:t>
      </w:r>
    </w:p>
    <w:p w:rsidR="00572FB0" w:rsidRPr="002670E8" w:rsidRDefault="00572FB0" w:rsidP="00C0652E">
      <w:pPr>
        <w:pStyle w:val="af2"/>
      </w:pPr>
      <w:r w:rsidRPr="002670E8">
        <w:t>Затем наступает черед</w:t>
      </w:r>
      <w:r w:rsidR="00C0652E">
        <w:t xml:space="preserve"> </w:t>
      </w:r>
      <w:r w:rsidRPr="002670E8">
        <w:t xml:space="preserve">практического освоения, которое затруднено отсутствием возможности визуального наблюдения. Задача педагога – скоординировать движения ученика, научить ориентироваться в клавиатурном пространстве, опираясь на слух и тактильные ощущения. </w:t>
      </w:r>
    </w:p>
    <w:p w:rsidR="00572FB0" w:rsidRPr="002670E8" w:rsidRDefault="00572FB0" w:rsidP="00C0652E">
      <w:pPr>
        <w:pStyle w:val="af2"/>
      </w:pPr>
      <w:r w:rsidRPr="002670E8">
        <w:t>Используется несколько упражнений:</w:t>
      </w:r>
    </w:p>
    <w:p w:rsidR="00572FB0" w:rsidRPr="00C0652E" w:rsidRDefault="00572FB0" w:rsidP="00C0652E">
      <w:pPr>
        <w:pStyle w:val="af2"/>
        <w:numPr>
          <w:ilvl w:val="0"/>
          <w:numId w:val="5"/>
        </w:numPr>
      </w:pPr>
      <w:r w:rsidRPr="00C0652E">
        <w:t>«Паровозик» (цель – выработать ощущение расположения вертикальных рядов): 2-й, 3-й, 4-й пальцы (5-й, как правило, еще не дотягивается, поэтому свободно располагается на клавиатуре) находятся на трех нижних кнопках п</w:t>
      </w:r>
      <w:r w:rsidR="0085175A" w:rsidRPr="00C0652E">
        <w:t>ервого</w:t>
      </w:r>
      <w:r w:rsidRPr="00C0652E">
        <w:t xml:space="preserve"> ряда, затем постепенно, друг за другом, двигаются по ряду вверх до конца, затем вниз. Каждой кнопочки должны коснуться все три пальца.</w:t>
      </w:r>
      <w:r w:rsidR="00C0652E">
        <w:t xml:space="preserve"> </w:t>
      </w:r>
      <w:r w:rsidRPr="00C0652E">
        <w:t xml:space="preserve">Правильность движения контролирует как педагог, так и ученик, периодически нажимая какую-либо «кнопочку контроля», расположенную «на пути». Необходимо определить - один звук воспроизводится или несколько. Если движение происходит по аккордовым рядам – «грустный» аккорд звучит или «веселый». Путешествие по крайним рядам, как правило, затруднения у малышей не вызывает. На </w:t>
      </w:r>
      <w:r w:rsidR="0085175A" w:rsidRPr="00C0652E">
        <w:t>четверт</w:t>
      </w:r>
      <w:r w:rsidRPr="00C0652E">
        <w:t xml:space="preserve">ом и </w:t>
      </w:r>
      <w:r w:rsidR="0085175A" w:rsidRPr="00C0652E">
        <w:t>пят</w:t>
      </w:r>
      <w:r w:rsidRPr="00C0652E">
        <w:t>ом ряд</w:t>
      </w:r>
      <w:r w:rsidR="0085175A" w:rsidRPr="00C0652E">
        <w:t>ах</w:t>
      </w:r>
      <w:r w:rsidRPr="00C0652E">
        <w:t xml:space="preserve"> можно «подсоединить» к «паровозику» еще один «вагон» - 5-й палец. На </w:t>
      </w:r>
      <w:r w:rsidR="00D335D2" w:rsidRPr="00C0652E">
        <w:t>втор</w:t>
      </w:r>
      <w:r w:rsidRPr="00C0652E">
        <w:t xml:space="preserve">ом ряду необходимо </w:t>
      </w:r>
      <w:r w:rsidR="00D335D2" w:rsidRPr="00C0652E">
        <w:t>обратить внимание на</w:t>
      </w:r>
      <w:r w:rsidRPr="00C0652E">
        <w:t xml:space="preserve"> все отмеченные кнопочки - главные ориентиры на клавиатуре.</w:t>
      </w:r>
    </w:p>
    <w:p w:rsidR="00572FB0" w:rsidRPr="00C0652E" w:rsidRDefault="00572FB0" w:rsidP="00C0652E">
      <w:pPr>
        <w:pStyle w:val="af2"/>
        <w:numPr>
          <w:ilvl w:val="0"/>
          <w:numId w:val="5"/>
        </w:numPr>
      </w:pPr>
      <w:r w:rsidRPr="00C0652E">
        <w:t xml:space="preserve">«Горка» (цель – выработать ощущение расположения диагональных рядов): 3-й палец располагается на основном ряду, басу до. 2-й – на аккордовом (мажор </w:t>
      </w:r>
      <w:proofErr w:type="gramStart"/>
      <w:r w:rsidRPr="00C0652E">
        <w:t>от</w:t>
      </w:r>
      <w:proofErr w:type="gramEnd"/>
      <w:r w:rsidRPr="00C0652E">
        <w:t xml:space="preserve"> до), затем 2-й палец перемещается на минорный аккорд, затем на септаккорд. Тоже проделываем от любого другого баса. Контроль над выполнением осуществляет педагог. </w:t>
      </w:r>
    </w:p>
    <w:p w:rsidR="00572FB0" w:rsidRPr="00C0652E" w:rsidRDefault="00572FB0" w:rsidP="00C0652E">
      <w:pPr>
        <w:pStyle w:val="af2"/>
        <w:numPr>
          <w:ilvl w:val="0"/>
          <w:numId w:val="5"/>
        </w:numPr>
      </w:pPr>
      <w:r w:rsidRPr="00C0652E">
        <w:t xml:space="preserve">«Лифт» (цель – научиться передвигать одновременно два пальца, расположенных на соседних рядах (бас и мажорный аккорд) вверх и вниз): исходная точка, также как и в предыдущем </w:t>
      </w:r>
      <w:proofErr w:type="gramStart"/>
      <w:r w:rsidRPr="00C0652E">
        <w:t>упражнении</w:t>
      </w:r>
      <w:proofErr w:type="gramEnd"/>
      <w:r w:rsidRPr="00C0652E">
        <w:t xml:space="preserve"> бас до с соответствующим мажорным аккордом, поиск которого после разучивания упражнения «паровозик» ученик может выполнить самостоятельно. Задача – точное передвижение по соответствующим рядам. </w:t>
      </w:r>
      <w:proofErr w:type="gramStart"/>
      <w:r w:rsidRPr="00C0652E">
        <w:t>Сперва</w:t>
      </w:r>
      <w:proofErr w:type="gramEnd"/>
      <w:r w:rsidRPr="00C0652E">
        <w:t xml:space="preserve"> «лифт» перемещается в пределах «двух этажей» - </w:t>
      </w:r>
      <w:proofErr w:type="spellStart"/>
      <w:r w:rsidRPr="00C0652E">
        <w:t>C-dur</w:t>
      </w:r>
      <w:proofErr w:type="spellEnd"/>
      <w:r w:rsidRPr="00C0652E">
        <w:t xml:space="preserve"> - </w:t>
      </w:r>
      <w:proofErr w:type="spellStart"/>
      <w:r w:rsidRPr="00C0652E">
        <w:t>G-dur</w:t>
      </w:r>
      <w:proofErr w:type="spellEnd"/>
      <w:r w:rsidRPr="00C0652E">
        <w:t xml:space="preserve"> , затем подключается еще один «этаж» - </w:t>
      </w:r>
      <w:proofErr w:type="spellStart"/>
      <w:r w:rsidRPr="00C0652E">
        <w:t>F-dur</w:t>
      </w:r>
      <w:proofErr w:type="spellEnd"/>
      <w:r w:rsidRPr="00C0652E">
        <w:t>.</w:t>
      </w:r>
      <w:r w:rsidR="00C0652E">
        <w:t xml:space="preserve"> </w:t>
      </w:r>
      <w:r w:rsidRPr="00C0652E">
        <w:t xml:space="preserve">В дальнейшем маршрут движения «лифта» расширяется. </w:t>
      </w:r>
      <w:proofErr w:type="gramStart"/>
      <w:r w:rsidRPr="00C0652E">
        <w:t xml:space="preserve">В </w:t>
      </w:r>
      <w:r w:rsidRPr="00C0652E">
        <w:lastRenderedPageBreak/>
        <w:t>процессе работы над упражнением помимо развития координации, ребенок приучается к основным аппликатурным принципам: 3-й палец на басовом ряду, 2-й на аккордовом.</w:t>
      </w:r>
      <w:proofErr w:type="gramEnd"/>
      <w:r w:rsidRPr="00C0652E">
        <w:t xml:space="preserve"> Обязательное условие выполнения упражнения – «лифт» равномерно двигается по «этажам», а не перескакивает через них. </w:t>
      </w:r>
    </w:p>
    <w:p w:rsidR="00C0652E" w:rsidRDefault="00572FB0" w:rsidP="00C0652E">
      <w:pPr>
        <w:pStyle w:val="af2"/>
        <w:numPr>
          <w:ilvl w:val="0"/>
          <w:numId w:val="5"/>
        </w:numPr>
      </w:pPr>
      <w:r w:rsidRPr="00C0652E">
        <w:t xml:space="preserve">Дальнейшее освоение левой клавиатуры происходит поэтапно - от исполнения упражнений на одном звуке (обычно - басу "до") - к исполнению небольших пьес с сочетанием нескольких басов. Позже - к исполнению </w:t>
      </w:r>
      <w:proofErr w:type="spellStart"/>
      <w:r w:rsidRPr="00C0652E">
        <w:t>басоаккордовых</w:t>
      </w:r>
      <w:proofErr w:type="spellEnd"/>
      <w:r w:rsidRPr="00C0652E">
        <w:t xml:space="preserve"> последовательностей (упражнения приводятся в Школе игры на аккордеоне Р. </w:t>
      </w:r>
      <w:proofErr w:type="spellStart"/>
      <w:r w:rsidRPr="00C0652E">
        <w:t>Бажилина</w:t>
      </w:r>
      <w:proofErr w:type="spellEnd"/>
      <w:r w:rsidRPr="00C0652E">
        <w:t>).</w:t>
      </w:r>
      <w:r w:rsidR="00C0652E">
        <w:t xml:space="preserve"> </w:t>
      </w:r>
    </w:p>
    <w:p w:rsidR="00572FB0" w:rsidRPr="002670E8" w:rsidRDefault="00572FB0" w:rsidP="00C0652E">
      <w:pPr>
        <w:pStyle w:val="af2"/>
      </w:pPr>
      <w:r w:rsidRPr="002670E8">
        <w:t xml:space="preserve">По мере овладения левой клавиатурой, можно перейти к освоению правой. Воспитание ориентации ребенка на правой клавиатуре имеет также немаловажное значение. Отношение педагога к этому процессу (признание допустимости, или же, напротив, недопустимости визуального контроля) влияет на постановку инструмента, которая, в свою очередь, оказывает существенное влияние на процесс исполнения музыкального произведения. </w:t>
      </w:r>
    </w:p>
    <w:p w:rsidR="00572FB0" w:rsidRPr="002670E8" w:rsidRDefault="00572FB0" w:rsidP="00C0652E">
      <w:pPr>
        <w:pStyle w:val="af2"/>
      </w:pPr>
      <w:r w:rsidRPr="002670E8">
        <w:t>Известный педагог В. Григорьев, автор «Методики обучения игре на скрипке», в своей работе высказ</w:t>
      </w:r>
      <w:r w:rsidR="002670E8">
        <w:t>ал</w:t>
      </w:r>
      <w:r w:rsidRPr="002670E8">
        <w:t xml:space="preserve"> мнение о необходимости изначальной постановки инструмента с проекцией на последующее исполнение сложных произведений. Конечно, постановка инструмента корректируется в процессе роста ученика. Однако, все же, целесообразно приучить ребенка ориентироваться на правой клавиатуре без визуального контроля. </w:t>
      </w:r>
    </w:p>
    <w:p w:rsidR="00572FB0" w:rsidRPr="002670E8" w:rsidRDefault="00572FB0" w:rsidP="00C0652E">
      <w:pPr>
        <w:pStyle w:val="af2"/>
      </w:pPr>
      <w:r w:rsidRPr="002670E8">
        <w:t xml:space="preserve">Аналогично знакомству с левой клавиатурой, необходимо визуально проанализировать клавиатурный рисунок правого </w:t>
      </w:r>
      <w:proofErr w:type="spellStart"/>
      <w:r w:rsidRPr="002670E8">
        <w:t>полукорпуса</w:t>
      </w:r>
      <w:proofErr w:type="spellEnd"/>
      <w:r w:rsidRPr="002670E8">
        <w:t xml:space="preserve">, выявить закономерность расположения клавиш, соотнести с фортепиано, на клавиатуре которого параллельно с изучением левой клавиатуры аккордеона ребенок научился находить клавишу «до». Малыш выясняет, что строение аккордеонной правой клавиатуры идентично фортепианной, но имеет значительно меньший диапазон. </w:t>
      </w:r>
    </w:p>
    <w:p w:rsidR="00572FB0" w:rsidRPr="002670E8" w:rsidRDefault="00572FB0" w:rsidP="00C0652E">
      <w:pPr>
        <w:pStyle w:val="af2"/>
      </w:pPr>
      <w:r w:rsidRPr="002670E8">
        <w:t>В процессе освоения правой клавиатуры ученик сталкивается с двумя основными сложностями:</w:t>
      </w:r>
    </w:p>
    <w:p w:rsidR="00572FB0" w:rsidRPr="002670E8" w:rsidRDefault="00572FB0" w:rsidP="00C0652E">
      <w:pPr>
        <w:pStyle w:val="af2"/>
        <w:numPr>
          <w:ilvl w:val="0"/>
          <w:numId w:val="6"/>
        </w:numPr>
      </w:pPr>
      <w:r w:rsidRPr="002670E8">
        <w:t xml:space="preserve">отсутствие, как и в случае с </w:t>
      </w:r>
      <w:proofErr w:type="gramStart"/>
      <w:r w:rsidRPr="002670E8">
        <w:t>левой</w:t>
      </w:r>
      <w:proofErr w:type="gramEnd"/>
      <w:r w:rsidRPr="002670E8">
        <w:t>, визуального контроля.</w:t>
      </w:r>
    </w:p>
    <w:p w:rsidR="00572FB0" w:rsidRPr="002670E8" w:rsidRDefault="00572FB0" w:rsidP="00C0652E">
      <w:pPr>
        <w:pStyle w:val="af2"/>
        <w:numPr>
          <w:ilvl w:val="0"/>
          <w:numId w:val="6"/>
        </w:numPr>
      </w:pPr>
      <w:r w:rsidRPr="002670E8">
        <w:t>расположение клавиш</w:t>
      </w:r>
      <w:r w:rsidR="00816A63" w:rsidRPr="002670E8">
        <w:t xml:space="preserve"> в </w:t>
      </w:r>
      <w:proofErr w:type="spellStart"/>
      <w:r w:rsidR="00816A63" w:rsidRPr="002670E8">
        <w:t>звуковысотном</w:t>
      </w:r>
      <w:proofErr w:type="spellEnd"/>
      <w:r w:rsidR="00816A63" w:rsidRPr="002670E8">
        <w:t xml:space="preserve"> соотношении</w:t>
      </w:r>
      <w:r w:rsidRPr="002670E8">
        <w:t xml:space="preserve"> противоположно физиологическим ощущениям.</w:t>
      </w:r>
    </w:p>
    <w:p w:rsidR="00572FB0" w:rsidRPr="002670E8" w:rsidRDefault="00572FB0" w:rsidP="00C0652E">
      <w:pPr>
        <w:pStyle w:val="af2"/>
      </w:pPr>
      <w:r w:rsidRPr="002670E8">
        <w:t xml:space="preserve">Тренировка пространственного и </w:t>
      </w:r>
      <w:proofErr w:type="spellStart"/>
      <w:r w:rsidRPr="002670E8">
        <w:t>звуковысотного</w:t>
      </w:r>
      <w:proofErr w:type="spellEnd"/>
      <w:r w:rsidRPr="002670E8">
        <w:t xml:space="preserve"> соотношения, а также ориентации в клавиатурном пространстве осуществляется на основе сочетания методик Н. </w:t>
      </w:r>
      <w:proofErr w:type="spellStart"/>
      <w:r w:rsidRPr="002670E8">
        <w:t>Бергер</w:t>
      </w:r>
      <w:proofErr w:type="spellEnd"/>
      <w:r w:rsidRPr="002670E8">
        <w:t xml:space="preserve"> и </w:t>
      </w:r>
      <w:proofErr w:type="spellStart"/>
      <w:r w:rsidRPr="002670E8">
        <w:t>И</w:t>
      </w:r>
      <w:proofErr w:type="spellEnd"/>
      <w:r w:rsidRPr="002670E8">
        <w:t xml:space="preserve">. </w:t>
      </w:r>
      <w:proofErr w:type="spellStart"/>
      <w:r w:rsidRPr="002670E8">
        <w:t>Пурица</w:t>
      </w:r>
      <w:proofErr w:type="spellEnd"/>
      <w:r w:rsidRPr="002670E8">
        <w:t>, с их адаптацией для аккордеона.</w:t>
      </w:r>
    </w:p>
    <w:p w:rsidR="00572FB0" w:rsidRPr="002670E8" w:rsidRDefault="00572FB0" w:rsidP="00C0652E">
      <w:pPr>
        <w:pStyle w:val="af2"/>
      </w:pPr>
      <w:r w:rsidRPr="002670E8">
        <w:t>Поскольку белые клавиши имеют однородный рисунок, опора происходит на расположение черных клавиш. Следует отметить, что черные клавиши (как и на фортепиано) расположены группами по две или три клавиши, равномерно чередуясь. Между группами – небольшое расстояние. Группам даются имена 2ч и 3ч соответственно количеству клавиш в группе. Сначала ребенок пытается</w:t>
      </w:r>
      <w:r w:rsidR="00C0652E">
        <w:t xml:space="preserve"> </w:t>
      </w:r>
      <w:r w:rsidRPr="002670E8">
        <w:t xml:space="preserve">находить произвольно любую группу. Задача – определить ее название. После выясняет, сколько групп по 2 </w:t>
      </w:r>
      <w:r w:rsidR="002670E8">
        <w:t>клавиши, сколько по 3. Д</w:t>
      </w:r>
      <w:r w:rsidRPr="002670E8">
        <w:t xml:space="preserve">ети младшего возраста обычно занимаются на аккордеонах Юность или </w:t>
      </w:r>
      <w:proofErr w:type="spellStart"/>
      <w:r w:rsidRPr="002670E8">
        <w:rPr>
          <w:lang w:val="en-US"/>
        </w:rPr>
        <w:t>Weltmeister</w:t>
      </w:r>
      <w:proofErr w:type="spellEnd"/>
      <w:r w:rsidRPr="002670E8">
        <w:t xml:space="preserve"> </w:t>
      </w:r>
      <w:proofErr w:type="spellStart"/>
      <w:r w:rsidRPr="002670E8">
        <w:rPr>
          <w:lang w:val="en-US"/>
        </w:rPr>
        <w:t>Perle</w:t>
      </w:r>
      <w:proofErr w:type="spellEnd"/>
      <w:r w:rsidRPr="002670E8">
        <w:t>,</w:t>
      </w:r>
      <w:r w:rsidR="002670E8">
        <w:t xml:space="preserve"> поэтому</w:t>
      </w:r>
      <w:r w:rsidRPr="002670E8">
        <w:t xml:space="preserve"> на правой клавиатуре находятся всего </w:t>
      </w:r>
      <w:r w:rsidR="00816A63" w:rsidRPr="002670E8">
        <w:t>две</w:t>
      </w:r>
      <w:r w:rsidRPr="002670E8">
        <w:t xml:space="preserve"> группы по 2 и </w:t>
      </w:r>
      <w:r w:rsidR="00816A63" w:rsidRPr="002670E8">
        <w:t xml:space="preserve">две группы по </w:t>
      </w:r>
      <w:r w:rsidRPr="002670E8">
        <w:t>3 клавиши. Необходимо уточнить, что группы, расположенные ближе к подбородку, имеют более низкое звучание, чем группы, расположенные ближе к ноге. Далее тренировка продолжается следующим образом: педагог называет группу и расположение (каждая группа имеет всего по два варианта).</w:t>
      </w:r>
      <w:r w:rsidR="00C0652E">
        <w:t xml:space="preserve"> </w:t>
      </w:r>
      <w:r w:rsidRPr="002670E8">
        <w:t xml:space="preserve">Например: 2ч верх или 3ч низ и так далее. Задача ученика – безошибочно отыскать группу с необходимым количеством клавиш, расположенную в обозначенном педагогом диапазоне и расставить по черным клавишам соответствующие пальчики. Таким </w:t>
      </w:r>
      <w:proofErr w:type="gramStart"/>
      <w:r w:rsidRPr="002670E8">
        <w:t>образом</w:t>
      </w:r>
      <w:proofErr w:type="gramEnd"/>
      <w:r w:rsidRPr="002670E8">
        <w:t xml:space="preserve"> 1-й палец располагается рядом со 2-м на клавишах «до» или «фа». Затем 2-й, 3-й или 2-й, 3-й и 4-й пальцы соскальзывают вверх, в результате чего пальцы становятся в необходимую позицию. </w:t>
      </w:r>
    </w:p>
    <w:p w:rsidR="00572FB0" w:rsidRPr="002670E8" w:rsidRDefault="00572FB0" w:rsidP="00C0652E">
      <w:pPr>
        <w:pStyle w:val="af2"/>
      </w:pPr>
      <w:r w:rsidRPr="002670E8">
        <w:t>Следующий этап освоения правой клавиатуры – обучение ребенка основным аппликатурным принципам</w:t>
      </w:r>
      <w:proofErr w:type="gramStart"/>
      <w:r w:rsidRPr="002670E8">
        <w:t>.</w:t>
      </w:r>
      <w:proofErr w:type="gramEnd"/>
      <w:r w:rsidRPr="002670E8">
        <w:t xml:space="preserve"> «… </w:t>
      </w:r>
      <w:proofErr w:type="gramStart"/>
      <w:r w:rsidRPr="002670E8">
        <w:t>м</w:t>
      </w:r>
      <w:proofErr w:type="gramEnd"/>
      <w:r w:rsidRPr="002670E8">
        <w:t>алышей нужно постепенно приучать к определенным аппликатурным формулам» (</w:t>
      </w:r>
      <w:proofErr w:type="spellStart"/>
      <w:r w:rsidRPr="002670E8">
        <w:t>Гольденвейзер</w:t>
      </w:r>
      <w:proofErr w:type="spellEnd"/>
      <w:r w:rsidRPr="002670E8">
        <w:t xml:space="preserve">). </w:t>
      </w:r>
    </w:p>
    <w:p w:rsidR="00572FB0" w:rsidRPr="002670E8" w:rsidRDefault="00572FB0" w:rsidP="00C0652E">
      <w:pPr>
        <w:pStyle w:val="af2"/>
      </w:pPr>
      <w:r w:rsidRPr="002670E8">
        <w:t xml:space="preserve">На данном этапе (и в более поздний период для контроля двигательных ощущений) целесообразно использовать несколько вариантов работы. </w:t>
      </w:r>
    </w:p>
    <w:p w:rsidR="00572FB0" w:rsidRPr="002670E8" w:rsidRDefault="00572FB0" w:rsidP="00C0652E">
      <w:pPr>
        <w:pStyle w:val="af2"/>
      </w:pPr>
      <w:r w:rsidRPr="002670E8">
        <w:lastRenderedPageBreak/>
        <w:t>Следует выбирать пьесы, состоящие не более чем из трех звуков, расположенных последовательно. Параллельно разучиваются три ноты -</w:t>
      </w:r>
      <w:r w:rsidR="00C0652E">
        <w:t xml:space="preserve"> </w:t>
      </w:r>
      <w:r w:rsidRPr="002670E8">
        <w:rPr>
          <w:lang w:val="en-US"/>
        </w:rPr>
        <w:t>C</w:t>
      </w:r>
      <w:r w:rsidRPr="002670E8">
        <w:t xml:space="preserve">, </w:t>
      </w:r>
      <w:r w:rsidRPr="002670E8">
        <w:rPr>
          <w:lang w:val="en-US"/>
        </w:rPr>
        <w:t>D</w:t>
      </w:r>
      <w:r w:rsidRPr="002670E8">
        <w:t xml:space="preserve">, </w:t>
      </w:r>
      <w:r w:rsidRPr="002670E8">
        <w:rPr>
          <w:lang w:val="en-US"/>
        </w:rPr>
        <w:t>E</w:t>
      </w:r>
      <w:r w:rsidRPr="002670E8">
        <w:t xml:space="preserve">. Оговариваются соответствующие номера пальчиков: </w:t>
      </w:r>
      <w:proofErr w:type="gramStart"/>
      <w:r w:rsidRPr="002670E8">
        <w:rPr>
          <w:lang w:val="en-US"/>
        </w:rPr>
        <w:t>C</w:t>
      </w:r>
      <w:r w:rsidRPr="002670E8">
        <w:t xml:space="preserve"> - 1-й, </w:t>
      </w:r>
      <w:r w:rsidRPr="002670E8">
        <w:rPr>
          <w:lang w:val="en-US"/>
        </w:rPr>
        <w:t>D</w:t>
      </w:r>
      <w:r w:rsidRPr="002670E8">
        <w:t xml:space="preserve"> - 2-й, </w:t>
      </w:r>
      <w:r w:rsidRPr="002670E8">
        <w:rPr>
          <w:lang w:val="en-US"/>
        </w:rPr>
        <w:t>E</w:t>
      </w:r>
      <w:r w:rsidRPr="002670E8">
        <w:t>-3-й.</w:t>
      </w:r>
      <w:proofErr w:type="gramEnd"/>
      <w:r w:rsidRPr="002670E8">
        <w:t xml:space="preserve"> Пьеса прочитывается сначала до конца, сперва на </w:t>
      </w:r>
      <w:proofErr w:type="spellStart"/>
      <w:r w:rsidRPr="002670E8">
        <w:t>ритмослоги</w:t>
      </w:r>
      <w:proofErr w:type="spellEnd"/>
      <w:r w:rsidRPr="002670E8">
        <w:t xml:space="preserve">, затем </w:t>
      </w:r>
      <w:proofErr w:type="gramStart"/>
      <w:r w:rsidRPr="002670E8">
        <w:t>–с</w:t>
      </w:r>
      <w:proofErr w:type="gramEnd"/>
      <w:r w:rsidRPr="002670E8">
        <w:t xml:space="preserve"> названием нот (поскольку ритм в первых пьесах однородный – как правило последовательность четвертных длительностей, переход с </w:t>
      </w:r>
      <w:proofErr w:type="spellStart"/>
      <w:r w:rsidRPr="002670E8">
        <w:t>ритмослогов</w:t>
      </w:r>
      <w:proofErr w:type="spellEnd"/>
      <w:r w:rsidRPr="002670E8">
        <w:t xml:space="preserve"> на чтение с названием нот у малышей особых затруднений не вызывает). После пьеса поется с названием нот. При отсутствии слов для более точного осознания ребенком фразировки следует придумать подтекстовку. </w:t>
      </w:r>
    </w:p>
    <w:p w:rsidR="00572FB0" w:rsidRPr="002670E8" w:rsidRDefault="00572FB0" w:rsidP="00C0652E">
      <w:pPr>
        <w:pStyle w:val="af2"/>
      </w:pPr>
      <w:r w:rsidRPr="002670E8">
        <w:t xml:space="preserve">Далее идет первое исполнение пьесы с опорой на поверхность стола («у американцев есть для этого выражение </w:t>
      </w:r>
      <w:r w:rsidRPr="002670E8">
        <w:rPr>
          <w:lang w:val="en-US"/>
        </w:rPr>
        <w:t>table</w:t>
      </w:r>
      <w:r w:rsidRPr="002670E8">
        <w:t xml:space="preserve"> </w:t>
      </w:r>
      <w:r w:rsidRPr="002670E8">
        <w:rPr>
          <w:lang w:val="en-US"/>
        </w:rPr>
        <w:t>top</w:t>
      </w:r>
      <w:r w:rsidRPr="002670E8">
        <w:t xml:space="preserve"> </w:t>
      </w:r>
      <w:r w:rsidRPr="002670E8">
        <w:rPr>
          <w:lang w:val="en-US"/>
        </w:rPr>
        <w:t>reading</w:t>
      </w:r>
      <w:r w:rsidRPr="002670E8">
        <w:t>» [2; с.90</w:t>
      </w:r>
      <w:proofErr w:type="gramStart"/>
      <w:r w:rsidRPr="002670E8">
        <w:t xml:space="preserve"> ]</w:t>
      </w:r>
      <w:proofErr w:type="gramEnd"/>
      <w:r w:rsidRPr="002670E8">
        <w:t xml:space="preserve"> ). Таким образом, осуществляется мысленная и мышечно-двигательная подготовка. Исполнение на поверхности стола преследует несколько задач: </w:t>
      </w:r>
    </w:p>
    <w:p w:rsidR="00572FB0" w:rsidRPr="002670E8" w:rsidRDefault="00572FB0" w:rsidP="00C0652E">
      <w:pPr>
        <w:pStyle w:val="af2"/>
      </w:pPr>
      <w:r w:rsidRPr="002670E8">
        <w:t xml:space="preserve">«Во-первых, благодаря этому даже самое первое </w:t>
      </w:r>
      <w:proofErr w:type="spellStart"/>
      <w:r w:rsidRPr="002670E8">
        <w:t>звукоизвлечение</w:t>
      </w:r>
      <w:proofErr w:type="spellEnd"/>
      <w:r w:rsidRPr="002670E8">
        <w:t xml:space="preserve"> происходит в неискаженном варианте звучания либо с минимальным количеством ошибок. Воспитывается бережное отношение к звукам без тех обычных травм слухового нерва, которые возникают при так называемом разборе нотного текста.</w:t>
      </w:r>
    </w:p>
    <w:p w:rsidR="00572FB0" w:rsidRPr="002670E8" w:rsidRDefault="00572FB0" w:rsidP="00C0652E">
      <w:pPr>
        <w:pStyle w:val="af2"/>
      </w:pPr>
      <w:r w:rsidRPr="002670E8">
        <w:t xml:space="preserve">Во-вторых, с самого начала занятий музыкой закладываются основы работы без инструмента на базе внутренних (сначала зрительно-двигательных, потом и слуховых) ощущений, что является очень полезным навыком в последующей деятельности. </w:t>
      </w:r>
    </w:p>
    <w:p w:rsidR="00572FB0" w:rsidRPr="002670E8" w:rsidRDefault="00572FB0" w:rsidP="00C0652E">
      <w:pPr>
        <w:pStyle w:val="af2"/>
      </w:pPr>
      <w:r w:rsidRPr="002670E8">
        <w:t>В-третьих, мышечные реакции не закрепляются за конкретным местом инструмента, последнее может сколько угодно меняться, исполняемый материал – транспонироваться с инструмента на инструмент, из тональности в тональность на клавишах, и в то же время сохраняться в памяти как имманентно целостный объект.</w:t>
      </w:r>
    </w:p>
    <w:p w:rsidR="00572FB0" w:rsidRPr="002670E8" w:rsidRDefault="00572FB0" w:rsidP="00C0652E">
      <w:pPr>
        <w:pStyle w:val="af2"/>
      </w:pPr>
      <w:r w:rsidRPr="002670E8">
        <w:t xml:space="preserve">В-четвертых, </w:t>
      </w:r>
      <w:proofErr w:type="spellStart"/>
      <w:r w:rsidRPr="002670E8">
        <w:t>зрительно-двигательно-слуховые</w:t>
      </w:r>
      <w:proofErr w:type="spellEnd"/>
      <w:r w:rsidRPr="002670E8">
        <w:t xml:space="preserve"> представления развиваются сразу в комплексе, одновременно на внешнем, и, главное, на внутреннем плане сознания. Указанные факторы становятся фундаментом формирования музыкального мышления» [2; с.92-93].</w:t>
      </w:r>
    </w:p>
    <w:p w:rsidR="00572FB0" w:rsidRPr="002670E8" w:rsidRDefault="00572FB0" w:rsidP="00C0652E">
      <w:pPr>
        <w:pStyle w:val="af2"/>
      </w:pPr>
      <w:r w:rsidRPr="002670E8">
        <w:t xml:space="preserve">Кроме того, педагог имеет возможность изучить особенности мышечных реакций ученика до соприкосновения с инструментом. Если движения ученика не требуют значительной корректировки, можно перейти к исполнению на фортепиано, так как процесс исполнения на фортепиано не требует от ученика биполярного </w:t>
      </w:r>
      <w:proofErr w:type="gramStart"/>
      <w:r w:rsidRPr="002670E8">
        <w:t>контроля за</w:t>
      </w:r>
      <w:proofErr w:type="gramEnd"/>
      <w:r w:rsidRPr="002670E8">
        <w:t xml:space="preserve"> движениями обеих рук.</w:t>
      </w:r>
      <w:r w:rsidR="00C0652E">
        <w:t xml:space="preserve"> </w:t>
      </w:r>
      <w:r w:rsidRPr="002670E8">
        <w:t xml:space="preserve">Существуют различные точки зрения касаемо целесообразности общения на начальном этапе с инструментом, имеющим принципиально иную природу звукообразования. Отрицательное отношение вызвано именно разницей в </w:t>
      </w:r>
      <w:r w:rsidR="001C5283">
        <w:t>игровых</w:t>
      </w:r>
      <w:r w:rsidRPr="002670E8">
        <w:t xml:space="preserve"> ощущениях. Однако</w:t>
      </w:r>
      <w:proofErr w:type="gramStart"/>
      <w:r w:rsidRPr="002670E8">
        <w:t>,</w:t>
      </w:r>
      <w:proofErr w:type="gramEnd"/>
      <w:r w:rsidRPr="002670E8">
        <w:t xml:space="preserve"> есть и положительные стороны: маленькому ребенку тяжело долгое время работать с аккордеоном, необходима смена деятельности. Игра же на фортепиано принципиально не</w:t>
      </w:r>
      <w:r w:rsidR="00C0652E">
        <w:t xml:space="preserve"> </w:t>
      </w:r>
      <w:r w:rsidRPr="002670E8">
        <w:t>противоречит расположению кисти руки относительно клавиатуры, аппликатура полностью соответствует аккордеонной, следовательно, ребенок имеет возможность закреплять полученные навыки, расширяя слуховые представления, скоординировать слуховые представления</w:t>
      </w:r>
      <w:r w:rsidR="00C0652E">
        <w:t xml:space="preserve"> </w:t>
      </w:r>
      <w:r w:rsidRPr="002670E8">
        <w:t>с двигательными ощущениями конкретно правой руки, не отвлекаясь на работу левой.</w:t>
      </w:r>
    </w:p>
    <w:p w:rsidR="00572FB0" w:rsidRPr="002670E8" w:rsidRDefault="00572FB0" w:rsidP="00C0652E">
      <w:pPr>
        <w:pStyle w:val="af2"/>
      </w:pPr>
      <w:r w:rsidRPr="002670E8">
        <w:t xml:space="preserve"> Первое исполнение на аккордеоне возможно в случае, если мышечно-двигательные реакции ребенка не противоречат </w:t>
      </w:r>
      <w:proofErr w:type="gramStart"/>
      <w:r w:rsidRPr="002670E8">
        <w:t>необходимым</w:t>
      </w:r>
      <w:proofErr w:type="gramEnd"/>
      <w:r w:rsidRPr="002670E8">
        <w:t>. Работать удобнее во второй октаве, так как при игре в данном диапазоне правая рука находится в более естественном положении, сравнительно с положением в первой октаве.</w:t>
      </w:r>
      <w:r w:rsidR="00C0652E">
        <w:t xml:space="preserve"> </w:t>
      </w:r>
      <w:r w:rsidRPr="002670E8">
        <w:t xml:space="preserve">На всех этапах работы для более успешного формирования </w:t>
      </w:r>
      <w:proofErr w:type="spellStart"/>
      <w:r w:rsidRPr="002670E8">
        <w:t>слухо-двигательных</w:t>
      </w:r>
      <w:proofErr w:type="spellEnd"/>
      <w:r w:rsidRPr="002670E8">
        <w:t xml:space="preserve"> связей обязательны контрольные вопросы, например: "Какой звук соответствует этому пальцу?",</w:t>
      </w:r>
      <w:r w:rsidR="00C0652E">
        <w:t xml:space="preserve"> </w:t>
      </w:r>
      <w:r w:rsidRPr="002670E8">
        <w:t>"Какой палец соответствует этому звуку?"</w:t>
      </w:r>
    </w:p>
    <w:p w:rsidR="00572FB0" w:rsidRPr="002670E8" w:rsidRDefault="00572FB0" w:rsidP="00C0652E">
      <w:pPr>
        <w:pStyle w:val="af2"/>
      </w:pPr>
      <w:r w:rsidRPr="002670E8">
        <w:t>Вышеизложенная последовательность работы может варьироваться. Но наличие всех вариантов, все же, желательно по двум основным причинам:</w:t>
      </w:r>
    </w:p>
    <w:p w:rsidR="00572FB0" w:rsidRPr="002670E8" w:rsidRDefault="00572FB0" w:rsidP="00C0652E">
      <w:pPr>
        <w:pStyle w:val="af2"/>
      </w:pPr>
      <w:r w:rsidRPr="002670E8">
        <w:t>1. При игре на аккордеоне правой рукой на раннем этапе (фактически, изначальном совмещении работы правой и левой рук) у малышей срабатывает хватательный рефлекс - происходит попытка удержать инструмент правой рукой во время движения меха. Правая рука зажимается, движения становятся скованными. Поэтому именно такая последовательность работы (конкретно с маленькими детьми) направлена на формирование:</w:t>
      </w:r>
    </w:p>
    <w:p w:rsidR="00572FB0" w:rsidRPr="002670E8" w:rsidRDefault="00572FB0" w:rsidP="00C0652E">
      <w:pPr>
        <w:pStyle w:val="af2"/>
      </w:pPr>
      <w:r w:rsidRPr="002670E8">
        <w:t>- слуховых представлений;</w:t>
      </w:r>
    </w:p>
    <w:p w:rsidR="00572FB0" w:rsidRPr="002670E8" w:rsidRDefault="00572FB0" w:rsidP="00C0652E">
      <w:pPr>
        <w:pStyle w:val="af2"/>
      </w:pPr>
      <w:r w:rsidRPr="002670E8">
        <w:lastRenderedPageBreak/>
        <w:t xml:space="preserve">- соответствующих мышечных ощущений правой руки, после </w:t>
      </w:r>
      <w:proofErr w:type="gramStart"/>
      <w:r w:rsidRPr="002670E8">
        <w:t>осознания</w:t>
      </w:r>
      <w:proofErr w:type="gramEnd"/>
      <w:r w:rsidRPr="002670E8">
        <w:t xml:space="preserve"> которых можно сочетать работу двух рук одновременно.</w:t>
      </w:r>
    </w:p>
    <w:p w:rsidR="00572FB0" w:rsidRPr="002670E8" w:rsidRDefault="00572FB0" w:rsidP="00C0652E">
      <w:pPr>
        <w:pStyle w:val="af2"/>
      </w:pPr>
      <w:r w:rsidRPr="002670E8">
        <w:t>"Координация же развивается от простейшего чередования рук и пальцев, до более сложных фигур</w:t>
      </w:r>
      <w:proofErr w:type="gramStart"/>
      <w:r w:rsidRPr="002670E8">
        <w:t>." [</w:t>
      </w:r>
      <w:proofErr w:type="gramEnd"/>
      <w:r w:rsidRPr="002670E8">
        <w:t>2; с.94]</w:t>
      </w:r>
    </w:p>
    <w:p w:rsidR="00572FB0" w:rsidRPr="002670E8" w:rsidRDefault="00572FB0" w:rsidP="00C0652E">
      <w:pPr>
        <w:pStyle w:val="af2"/>
      </w:pPr>
      <w:r w:rsidRPr="002670E8">
        <w:t xml:space="preserve">2. Для поддержания интереса у дошкольников (и у младших школьников в том числе), необходимо сочетание различных форм работы. Педагоги-аккордеонисты одни из немногих могут позволить себе заниматься с малышами сразу на двух инструментах с похожими по строению клавиатурами, развивая </w:t>
      </w:r>
      <w:proofErr w:type="gramStart"/>
      <w:r w:rsidRPr="002670E8">
        <w:t>детей</w:t>
      </w:r>
      <w:proofErr w:type="gramEnd"/>
      <w:r w:rsidRPr="002670E8">
        <w:t xml:space="preserve"> как в слуховом, так и в </w:t>
      </w:r>
      <w:proofErr w:type="spellStart"/>
      <w:r w:rsidRPr="002670E8">
        <w:t>слухо-двигательном</w:t>
      </w:r>
      <w:proofErr w:type="spellEnd"/>
      <w:r w:rsidRPr="002670E8">
        <w:t xml:space="preserve"> (касаемо именно особенностей движений правой руки) направлениях.</w:t>
      </w:r>
    </w:p>
    <w:p w:rsidR="00572FB0" w:rsidRPr="002670E8" w:rsidRDefault="00572FB0" w:rsidP="00C0652E">
      <w:pPr>
        <w:pStyle w:val="af2"/>
      </w:pPr>
      <w:r w:rsidRPr="002670E8">
        <w:t xml:space="preserve">После освоения </w:t>
      </w:r>
      <w:proofErr w:type="gramStart"/>
      <w:r w:rsidRPr="002670E8">
        <w:t>элементарных</w:t>
      </w:r>
      <w:proofErr w:type="gramEnd"/>
      <w:r w:rsidRPr="002670E8">
        <w:t xml:space="preserve"> </w:t>
      </w:r>
      <w:proofErr w:type="spellStart"/>
      <w:r w:rsidRPr="002670E8">
        <w:t>попевок</w:t>
      </w:r>
      <w:proofErr w:type="spellEnd"/>
      <w:r w:rsidRPr="002670E8">
        <w:t xml:space="preserve"> можно познакомиться с новой формой работы - транспонированием. Транспонирование осуществляется как в нотной записи (графически фиксируем предварительно оговоренные особенности строения мелодии от другой ноты - например: поднимаемся вверх подряд по трем ступенькам, затем спускаемся вниз, и т.д.), так и непосредственно за инструментом, сохраняя аппликатурные принципы. Таким образом, реализуется метод, широко распространенный в фортепианной педагогике, условно названный И. </w:t>
      </w:r>
      <w:proofErr w:type="spellStart"/>
      <w:r w:rsidRPr="002670E8">
        <w:t>Пурицем</w:t>
      </w:r>
      <w:proofErr w:type="spellEnd"/>
      <w:r w:rsidRPr="002670E8">
        <w:t xml:space="preserve"> "от частного к целому".</w:t>
      </w:r>
      <w:r w:rsidR="00C0652E">
        <w:t xml:space="preserve"> </w:t>
      </w:r>
      <w:r w:rsidRPr="002670E8">
        <w:t>"... В основе этого метода лежит принцип: от восприятия простых элементов - к их последующему синтезу. Этот метод является главным при обучении на любом инструменте, так как отражает один из основных методов познания мира."[5; с.122]</w:t>
      </w:r>
    </w:p>
    <w:p w:rsidR="00572FB0" w:rsidRPr="00C0652E" w:rsidRDefault="00572FB0" w:rsidP="00C0652E">
      <w:pPr>
        <w:pStyle w:val="af2"/>
      </w:pPr>
      <w:r w:rsidRPr="00C0652E">
        <w:t>Суммируя вышеизложенный материал, можно сделать следующие выводы:</w:t>
      </w:r>
    </w:p>
    <w:p w:rsidR="00572FB0" w:rsidRPr="00C0652E" w:rsidRDefault="00572FB0" w:rsidP="00C0652E">
      <w:pPr>
        <w:pStyle w:val="af2"/>
      </w:pPr>
      <w:r w:rsidRPr="00C0652E">
        <w:t>1. практическое освоение дошкольником клавиатур аккордеона должно происходить поэтапно (что соответствует дидактическим принципам последовательности и доступности и связанно с особенностями мышечных реакций ребенка);</w:t>
      </w:r>
    </w:p>
    <w:p w:rsidR="00572FB0" w:rsidRPr="00C0652E" w:rsidRDefault="00572FB0" w:rsidP="00C0652E">
      <w:pPr>
        <w:pStyle w:val="af2"/>
      </w:pPr>
      <w:r w:rsidRPr="00C0652E">
        <w:t>2. при освоении клавиатур следует руководствоваться методами "от целого - к частному" (от изучения общих закономерностей строения к деталям) и "от частного - к целому" (от исполнения небольших звуковых последовательностей - к исполнению пьес);</w:t>
      </w:r>
    </w:p>
    <w:p w:rsidR="00572FB0" w:rsidRPr="00C0652E" w:rsidRDefault="00572FB0" w:rsidP="00C0652E">
      <w:pPr>
        <w:pStyle w:val="af2"/>
      </w:pPr>
      <w:r w:rsidRPr="00C0652E">
        <w:t>3. рабочий процесс следует организовывать с учетом физических и психических особенностей ребенка, чередуя разнообразные формы работы.</w:t>
      </w:r>
    </w:p>
    <w:p w:rsidR="00C0652E" w:rsidRDefault="00572FB0" w:rsidP="00C0652E">
      <w:pPr>
        <w:pStyle w:val="af2"/>
      </w:pPr>
      <w:r w:rsidRPr="00C0652E">
        <w:t>В заключении хочется отметить, что "успешность развития ученика, обучающегося игре на музыкальном инструменте, в значительной степени обусловлена качеством взаимосвязи его слуховых и двигательных сфер. ..</w:t>
      </w:r>
      <w:proofErr w:type="gramStart"/>
      <w:r w:rsidRPr="00C0652E">
        <w:t>.</w:t>
      </w:r>
      <w:proofErr w:type="gramEnd"/>
      <w:r w:rsidRPr="00C0652E">
        <w:t xml:space="preserve"> </w:t>
      </w:r>
      <w:proofErr w:type="gramStart"/>
      <w:r w:rsidRPr="00C0652E">
        <w:t>р</w:t>
      </w:r>
      <w:proofErr w:type="gramEnd"/>
      <w:r w:rsidRPr="00C0652E">
        <w:t>азвитым слуховым представлениям должны соответствовать столь же развитые клавиатурные. Именно эта задача будет определять цели при обучении игре на любом клавишном инструменте</w:t>
      </w:r>
      <w:proofErr w:type="gramStart"/>
      <w:r w:rsidRPr="00C0652E">
        <w:t>." [</w:t>
      </w:r>
      <w:proofErr w:type="gramEnd"/>
      <w:r w:rsidRPr="00C0652E">
        <w:t>5, с.118]</w:t>
      </w:r>
    </w:p>
    <w:p w:rsidR="00A54CE3" w:rsidRDefault="00C0652E" w:rsidP="002670E8">
      <w:pPr>
        <w:ind w:firstLine="720"/>
      </w:pPr>
      <w:r>
        <w:t xml:space="preserve"> </w:t>
      </w:r>
    </w:p>
    <w:p w:rsidR="00933CDC" w:rsidRPr="00C0652E" w:rsidRDefault="00933CDC" w:rsidP="00C0652E">
      <w:pPr>
        <w:pStyle w:val="21"/>
      </w:pPr>
      <w:r w:rsidRPr="00C0652E">
        <w:t>СПИСОК ЛИТЕРАТУРЫ:</w:t>
      </w:r>
    </w:p>
    <w:p w:rsidR="00933CDC" w:rsidRPr="00C0652E" w:rsidRDefault="00933CDC" w:rsidP="00C0652E">
      <w:pPr>
        <w:pStyle w:val="af2"/>
      </w:pPr>
      <w:r w:rsidRPr="00C0652E">
        <w:t xml:space="preserve">1. </w:t>
      </w:r>
      <w:proofErr w:type="spellStart"/>
      <w:r w:rsidRPr="00C0652E">
        <w:t>Бажилин</w:t>
      </w:r>
      <w:proofErr w:type="spellEnd"/>
      <w:r w:rsidRPr="00C0652E">
        <w:t xml:space="preserve"> Р.Н. Школа игры на аккордеоне. - М., 2011</w:t>
      </w:r>
    </w:p>
    <w:p w:rsidR="00933CDC" w:rsidRPr="00C0652E" w:rsidRDefault="00933CDC" w:rsidP="00C0652E">
      <w:pPr>
        <w:pStyle w:val="af2"/>
      </w:pPr>
      <w:r w:rsidRPr="00C0652E">
        <w:t xml:space="preserve">2. </w:t>
      </w:r>
      <w:proofErr w:type="spellStart"/>
      <w:r w:rsidRPr="00C0652E">
        <w:t>Бергер</w:t>
      </w:r>
      <w:proofErr w:type="spellEnd"/>
      <w:r w:rsidRPr="00C0652E">
        <w:t xml:space="preserve"> Н.А. Современная концепция и методика обучения музыке. - СПб</w:t>
      </w:r>
      <w:proofErr w:type="gramStart"/>
      <w:r w:rsidRPr="00C0652E">
        <w:t xml:space="preserve">., </w:t>
      </w:r>
      <w:proofErr w:type="gramEnd"/>
      <w:r w:rsidRPr="00C0652E">
        <w:t>2004</w:t>
      </w:r>
    </w:p>
    <w:p w:rsidR="00933CDC" w:rsidRPr="00C0652E" w:rsidRDefault="00933CDC" w:rsidP="00C0652E">
      <w:pPr>
        <w:pStyle w:val="af2"/>
      </w:pPr>
      <w:r w:rsidRPr="00C0652E">
        <w:t xml:space="preserve">3.Бойцова Г.И. Юный аккордеонист, </w:t>
      </w:r>
      <w:proofErr w:type="spellStart"/>
      <w:proofErr w:type="gramStart"/>
      <w:r w:rsidRPr="00C0652E">
        <w:t>ч</w:t>
      </w:r>
      <w:proofErr w:type="gramEnd"/>
      <w:r w:rsidRPr="00C0652E">
        <w:t>.I</w:t>
      </w:r>
      <w:proofErr w:type="spellEnd"/>
      <w:r w:rsidRPr="00C0652E">
        <w:t>., - М., 2007</w:t>
      </w:r>
    </w:p>
    <w:p w:rsidR="00933CDC" w:rsidRPr="00C0652E" w:rsidRDefault="00933CDC" w:rsidP="00C0652E">
      <w:pPr>
        <w:pStyle w:val="af2"/>
      </w:pPr>
      <w:r w:rsidRPr="00C0652E">
        <w:t>4. Григорьев В.Ю. Методика обучения игре на скрипке</w:t>
      </w:r>
      <w:proofErr w:type="gramStart"/>
      <w:r w:rsidRPr="00C0652E">
        <w:t xml:space="preserve">., - </w:t>
      </w:r>
      <w:proofErr w:type="gramEnd"/>
      <w:r w:rsidRPr="00C0652E">
        <w:t>М., 2006</w:t>
      </w:r>
    </w:p>
    <w:p w:rsidR="00C0652E" w:rsidRDefault="00933CDC" w:rsidP="00C0652E">
      <w:pPr>
        <w:pStyle w:val="af2"/>
      </w:pPr>
      <w:r w:rsidRPr="00C0652E">
        <w:t xml:space="preserve">5. </w:t>
      </w:r>
      <w:proofErr w:type="spellStart"/>
      <w:r w:rsidRPr="00C0652E">
        <w:t>Пуриц</w:t>
      </w:r>
      <w:proofErr w:type="spellEnd"/>
      <w:r w:rsidRPr="00C0652E">
        <w:t xml:space="preserve"> И.Г. Методические статьи по обучению игре на баяне</w:t>
      </w:r>
      <w:proofErr w:type="gramStart"/>
      <w:r w:rsidRPr="00C0652E">
        <w:t>.,</w:t>
      </w:r>
      <w:r w:rsidR="00C0652E">
        <w:t xml:space="preserve"> </w:t>
      </w:r>
      <w:r w:rsidRPr="00C0652E">
        <w:t xml:space="preserve">- </w:t>
      </w:r>
      <w:proofErr w:type="gramEnd"/>
      <w:r w:rsidRPr="00C0652E">
        <w:t xml:space="preserve">М., </w:t>
      </w:r>
      <w:r w:rsidR="002670E8" w:rsidRPr="00C0652E">
        <w:t>2009.</w:t>
      </w:r>
      <w:r w:rsidR="00C0652E">
        <w:t xml:space="preserve"> </w:t>
      </w:r>
    </w:p>
    <w:p w:rsidR="00B462A6" w:rsidRPr="002670E8" w:rsidRDefault="00B462A6" w:rsidP="002670E8"/>
    <w:sectPr w:rsidR="00B462A6" w:rsidRPr="002670E8" w:rsidSect="00B46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556" w:rsidRDefault="00F47556" w:rsidP="00A54CE3">
      <w:r>
        <w:separator/>
      </w:r>
    </w:p>
  </w:endnote>
  <w:endnote w:type="continuationSeparator" w:id="0">
    <w:p w:rsidR="00F47556" w:rsidRDefault="00F47556" w:rsidP="00A54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ортж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556" w:rsidRDefault="00F47556" w:rsidP="00A54CE3">
      <w:r>
        <w:separator/>
      </w:r>
    </w:p>
  </w:footnote>
  <w:footnote w:type="continuationSeparator" w:id="0">
    <w:p w:rsidR="00F47556" w:rsidRDefault="00F47556" w:rsidP="00A54C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33C2"/>
    <w:multiLevelType w:val="hybridMultilevel"/>
    <w:tmpl w:val="B9B6F9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F1075F"/>
    <w:multiLevelType w:val="hybridMultilevel"/>
    <w:tmpl w:val="F51E2C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804E67"/>
    <w:multiLevelType w:val="hybridMultilevel"/>
    <w:tmpl w:val="56824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5B1DAB"/>
    <w:multiLevelType w:val="hybridMultilevel"/>
    <w:tmpl w:val="E1A62A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D6159EA"/>
    <w:multiLevelType w:val="hybridMultilevel"/>
    <w:tmpl w:val="C2F834E6"/>
    <w:lvl w:ilvl="0" w:tplc="AEF2E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4356500"/>
    <w:multiLevelType w:val="hybridMultilevel"/>
    <w:tmpl w:val="ECB45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FB0"/>
    <w:rsid w:val="001C5283"/>
    <w:rsid w:val="002670E8"/>
    <w:rsid w:val="0027192B"/>
    <w:rsid w:val="00572FB0"/>
    <w:rsid w:val="00816A63"/>
    <w:rsid w:val="0085175A"/>
    <w:rsid w:val="00895DA9"/>
    <w:rsid w:val="008E3B14"/>
    <w:rsid w:val="00911786"/>
    <w:rsid w:val="00933CDC"/>
    <w:rsid w:val="00A54CE3"/>
    <w:rsid w:val="00AF63C5"/>
    <w:rsid w:val="00B06395"/>
    <w:rsid w:val="00B462A6"/>
    <w:rsid w:val="00C0652E"/>
    <w:rsid w:val="00D335D2"/>
    <w:rsid w:val="00F27151"/>
    <w:rsid w:val="00F4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65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065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72FB0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72FB0"/>
    <w:rPr>
      <w:rFonts w:ascii="Times New Roman" w:eastAsia="Times New Roman" w:hAnsi="Times New Roman" w:cs="Times New Roman"/>
      <w:shadow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rsid w:val="00572FB0"/>
    <w:pPr>
      <w:spacing w:line="360" w:lineRule="auto"/>
      <w:ind w:firstLine="72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572FB0"/>
    <w:rPr>
      <w:rFonts w:ascii="Times New Roman" w:eastAsia="Times New Roman" w:hAnsi="Times New Roman" w:cs="Times New Roman"/>
      <w:shadow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54C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4CE3"/>
    <w:rPr>
      <w:rFonts w:ascii="ортж" w:eastAsia="Times New Roman" w:hAnsi="ортж" w:cs="Times New Roman"/>
      <w:shadow/>
      <w:sz w:val="52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54C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4CE3"/>
    <w:rPr>
      <w:rFonts w:ascii="ортж" w:eastAsia="Times New Roman" w:hAnsi="ортж" w:cs="Times New Roman"/>
      <w:shadow/>
      <w:sz w:val="52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0652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0652E"/>
    <w:rPr>
      <w:rFonts w:ascii="Arial" w:hAnsi="Arial" w:cs="Arial"/>
      <w:b/>
      <w:bCs/>
      <w:i/>
      <w:iCs/>
      <w:sz w:val="28"/>
      <w:szCs w:val="28"/>
    </w:rPr>
  </w:style>
  <w:style w:type="paragraph" w:styleId="ab">
    <w:name w:val="Title"/>
    <w:basedOn w:val="a"/>
    <w:link w:val="ac"/>
    <w:qFormat/>
    <w:rsid w:val="00C0652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C0652E"/>
    <w:rPr>
      <w:rFonts w:ascii="Arial" w:hAnsi="Arial" w:cs="Arial"/>
      <w:b/>
      <w:bCs/>
      <w:kern w:val="28"/>
      <w:sz w:val="32"/>
      <w:szCs w:val="32"/>
    </w:rPr>
  </w:style>
  <w:style w:type="paragraph" w:styleId="ad">
    <w:name w:val="Subtitle"/>
    <w:basedOn w:val="a"/>
    <w:link w:val="ae"/>
    <w:qFormat/>
    <w:rsid w:val="00C0652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e">
    <w:name w:val="Подзаголовок Знак"/>
    <w:basedOn w:val="a0"/>
    <w:link w:val="ad"/>
    <w:rsid w:val="00C0652E"/>
    <w:rPr>
      <w:rFonts w:ascii="Arial" w:hAnsi="Arial" w:cs="Arial"/>
      <w:sz w:val="24"/>
      <w:szCs w:val="24"/>
    </w:rPr>
  </w:style>
  <w:style w:type="paragraph" w:customStyle="1" w:styleId="af">
    <w:name w:val="а_Авторы"/>
    <w:basedOn w:val="a"/>
    <w:next w:val="a"/>
    <w:qFormat/>
    <w:rsid w:val="00C0652E"/>
    <w:pPr>
      <w:spacing w:before="480" w:after="120"/>
      <w:jc w:val="right"/>
    </w:pPr>
    <w:rPr>
      <w:b/>
      <w:i/>
    </w:rPr>
  </w:style>
  <w:style w:type="paragraph" w:customStyle="1" w:styleId="af0">
    <w:name w:val="а_Учреждение"/>
    <w:basedOn w:val="a"/>
    <w:next w:val="a"/>
    <w:qFormat/>
    <w:rsid w:val="00C0652E"/>
    <w:pPr>
      <w:jc w:val="right"/>
    </w:pPr>
    <w:rPr>
      <w:i/>
      <w:sz w:val="22"/>
    </w:rPr>
  </w:style>
  <w:style w:type="paragraph" w:customStyle="1" w:styleId="af1">
    <w:name w:val="а_Заголовок"/>
    <w:basedOn w:val="a"/>
    <w:next w:val="a"/>
    <w:qFormat/>
    <w:rsid w:val="00C0652E"/>
    <w:pPr>
      <w:spacing w:before="240" w:after="120"/>
      <w:jc w:val="center"/>
    </w:pPr>
    <w:rPr>
      <w:b/>
      <w:sz w:val="28"/>
    </w:rPr>
  </w:style>
  <w:style w:type="paragraph" w:customStyle="1" w:styleId="af2">
    <w:name w:val="а_Текст"/>
    <w:basedOn w:val="a"/>
    <w:qFormat/>
    <w:rsid w:val="00C0652E"/>
    <w:pPr>
      <w:spacing w:before="60" w:after="60"/>
      <w:ind w:firstLine="567"/>
    </w:pPr>
    <w:rPr>
      <w:sz w:val="22"/>
    </w:rPr>
  </w:style>
  <w:style w:type="paragraph" w:customStyle="1" w:styleId="21">
    <w:name w:val="а_2_Заголовок"/>
    <w:basedOn w:val="af1"/>
    <w:next w:val="af2"/>
    <w:qFormat/>
    <w:rsid w:val="00C0652E"/>
    <w:pPr>
      <w:spacing w:before="120" w:after="0"/>
      <w:ind w:firstLine="567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2821</Words>
  <Characters>16084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4</cp:lastModifiedBy>
  <cp:revision>10</cp:revision>
  <dcterms:created xsi:type="dcterms:W3CDTF">2013-03-06T07:26:00Z</dcterms:created>
  <dcterms:modified xsi:type="dcterms:W3CDTF">2013-08-21T04:16:00Z</dcterms:modified>
</cp:coreProperties>
</file>