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27" w:rsidRPr="00D50227" w:rsidRDefault="00C960D5" w:rsidP="00383F71">
      <w:pPr>
        <w:pStyle w:val="a7"/>
        <w:contextualSpacing/>
      </w:pPr>
      <w:r>
        <w:t>Лагутин Владимир Николаевич</w:t>
      </w:r>
    </w:p>
    <w:p w:rsidR="00C960D5" w:rsidRPr="00383F71" w:rsidRDefault="00C960D5" w:rsidP="00383F71">
      <w:pPr>
        <w:pStyle w:val="a7"/>
        <w:contextualSpacing/>
      </w:pPr>
      <w:r>
        <w:t>Морозова Светлана Васильевна</w:t>
      </w:r>
    </w:p>
    <w:p w:rsidR="00383F71" w:rsidRDefault="00383F71" w:rsidP="00383F71">
      <w:pPr>
        <w:pStyle w:val="a8"/>
      </w:pPr>
      <w:r w:rsidRPr="00D50227">
        <w:t>М</w:t>
      </w:r>
      <w:r>
        <w:t>Б</w:t>
      </w:r>
      <w:r w:rsidRPr="00D50227">
        <w:t xml:space="preserve">ОУ «Средняя школа № 40 с углубленным изучением </w:t>
      </w:r>
    </w:p>
    <w:p w:rsidR="00D50227" w:rsidRPr="00D50227" w:rsidRDefault="00383F71" w:rsidP="00383F71">
      <w:pPr>
        <w:pStyle w:val="a8"/>
      </w:pPr>
      <w:r w:rsidRPr="00D50227">
        <w:t>предметов художественно-эстетического цикла»</w:t>
      </w:r>
    </w:p>
    <w:p w:rsidR="00D50227" w:rsidRPr="00383F71" w:rsidRDefault="00D50227" w:rsidP="00383F71">
      <w:pPr>
        <w:pStyle w:val="a9"/>
      </w:pPr>
      <w:r w:rsidRPr="00383F71">
        <w:t>Опыт сотрудничества в сфере координации и интеграции</w:t>
      </w:r>
    </w:p>
    <w:p w:rsidR="00D50227" w:rsidRPr="00383F71" w:rsidRDefault="00D50227" w:rsidP="00383F71">
      <w:pPr>
        <w:pStyle w:val="a9"/>
      </w:pPr>
      <w:r w:rsidRPr="00383F71">
        <w:t>совместной образовательной деятельности</w:t>
      </w:r>
    </w:p>
    <w:p w:rsidR="00D50227" w:rsidRPr="00383F71" w:rsidRDefault="00D50227" w:rsidP="00383F71">
      <w:pPr>
        <w:pStyle w:val="a9"/>
      </w:pPr>
      <w:r w:rsidRPr="00383F71">
        <w:t>общеобразовательной и музыкальной школ</w:t>
      </w:r>
    </w:p>
    <w:p w:rsidR="00D50227" w:rsidRPr="00D50227" w:rsidRDefault="00D50227" w:rsidP="00383F71">
      <w:pPr>
        <w:pStyle w:val="aa"/>
      </w:pPr>
      <w:r w:rsidRPr="00D50227">
        <w:tab/>
        <w:t xml:space="preserve">Совместная деятельность МОУ «Средняя школа № 40 с углубленным изучением предметов художественно-эстетического цикла» и МОУ «Детская музыкальная школа № 2» началась в 1989 году. Организовали совместную работу по созданию творческой атмосферы, располагающей к раскрытию индивидуальных способностей учащихся директор музыкальной школы Александр </w:t>
      </w:r>
      <w:proofErr w:type="spellStart"/>
      <w:r w:rsidRPr="00D50227">
        <w:t>Ермолаевич</w:t>
      </w:r>
      <w:proofErr w:type="spellEnd"/>
      <w:r w:rsidRPr="00D50227">
        <w:t xml:space="preserve"> </w:t>
      </w:r>
      <w:proofErr w:type="spellStart"/>
      <w:r w:rsidRPr="00D50227">
        <w:t>Камнев</w:t>
      </w:r>
      <w:proofErr w:type="spellEnd"/>
      <w:r w:rsidRPr="00D50227">
        <w:t xml:space="preserve"> и директор средней школы Владимир Николаевич Лагутин.</w:t>
      </w:r>
    </w:p>
    <w:p w:rsidR="00D50227" w:rsidRPr="00D50227" w:rsidRDefault="00D50227" w:rsidP="00383F71">
      <w:pPr>
        <w:pStyle w:val="aa"/>
      </w:pPr>
      <w:r w:rsidRPr="00D50227">
        <w:tab/>
        <w:t>В школе № 40 открывается 1-ый музыкальный класс (1 «М»). Работа двух школ направлена на развитие новых форм координации и интеграции образовательной деятельности учебных заведений Культуры и Образования города. Учащиеся «М</w:t>
      </w:r>
      <w:proofErr w:type="gramStart"/>
      <w:r w:rsidRPr="00D50227">
        <w:t>»-</w:t>
      </w:r>
      <w:proofErr w:type="gramEnd"/>
      <w:r w:rsidRPr="00D50227">
        <w:t>классов получили возможность индивидуально заниматься по классу фортепиано, баяна, аккордеона, струнно-смычковых, струнно-щипковых, духовых и ударных инструментов. Для них созданы различные студии: духовой оркестр и оркестр русских народных инструментов, инструментальные ансамбли, студии ритмики, слушания музыки, композиции, «Филармония школьника».</w:t>
      </w:r>
    </w:p>
    <w:p w:rsidR="00D50227" w:rsidRPr="00D50227" w:rsidRDefault="00D50227" w:rsidP="00383F71">
      <w:pPr>
        <w:pStyle w:val="aa"/>
      </w:pPr>
      <w:r w:rsidRPr="00D50227">
        <w:tab/>
        <w:t>Свою деятельность школы осуществляют на основании договора о сотрудничестве в сфере координации и интеграции совместной образовательной деятельности.</w:t>
      </w:r>
    </w:p>
    <w:p w:rsidR="00D50227" w:rsidRPr="00D50227" w:rsidRDefault="00D50227" w:rsidP="00383F71">
      <w:pPr>
        <w:pStyle w:val="aa"/>
      </w:pPr>
      <w:r w:rsidRPr="00D50227">
        <w:tab/>
        <w:t>В августе 2000 года многолетнее сотрудничество двух школ получает достойную поддержку. Решением Рязанского городского Совета МОУ «Детская музыкальная школа № 2» присвоен стату</w:t>
      </w:r>
      <w:r w:rsidR="00BD4FC8">
        <w:t xml:space="preserve">с МОУ «Музыкальная школа-лицей </w:t>
      </w:r>
      <w:r w:rsidRPr="00D50227">
        <w:t xml:space="preserve">№ 2» со средним профессиональным образованием (директор Александра Александровна </w:t>
      </w:r>
      <w:proofErr w:type="spellStart"/>
      <w:r w:rsidRPr="00D50227">
        <w:t>Хвастунова</w:t>
      </w:r>
      <w:proofErr w:type="spellEnd"/>
      <w:r w:rsidR="00DE65A6">
        <w:t>; с 2004 года заместитель директора по учебно-воспитательной работе Светлана Васильевна Морозова</w:t>
      </w:r>
      <w:r w:rsidRPr="00D50227">
        <w:t>).</w:t>
      </w:r>
    </w:p>
    <w:p w:rsidR="00D50227" w:rsidRPr="00D50227" w:rsidRDefault="00D50227" w:rsidP="00383F71">
      <w:pPr>
        <w:pStyle w:val="aa"/>
      </w:pPr>
      <w:r w:rsidRPr="00D50227">
        <w:tab/>
        <w:t xml:space="preserve">Процесс обучения в лицейском классе – это создание оптимального режима для одаренных детей. Общеобразовательная программа в лицейском музыкальном классе пролонгирована на три года (10 «М» – 12 «М» классы). Школами была разработана единая непрерывная система воспитательно-образовательного обучения: «Детский сад – Школа / Лицей – ВУЗ». Данная система обучения была рассчитана на интенсификацию </w:t>
      </w:r>
      <w:proofErr w:type="spellStart"/>
      <w:r w:rsidRPr="00D50227">
        <w:t>довузовской</w:t>
      </w:r>
      <w:proofErr w:type="spellEnd"/>
      <w:r w:rsidRPr="00D50227">
        <w:t xml:space="preserve"> подготовки учащихся, углубление интеграции музыкального и общего образования, на обеспечение процесса обучения, имеющего в основе единый учебный план, включающий предметы общеобразовательного и специального (музыкального) циклов. По окончании школы учащимся предоставлялась уникальная возможность поступать в ВУЗы России музыкального профиля.</w:t>
      </w:r>
    </w:p>
    <w:p w:rsidR="00D50227" w:rsidRPr="00D50227" w:rsidRDefault="00D50227" w:rsidP="00383F71">
      <w:pPr>
        <w:pStyle w:val="aa"/>
      </w:pPr>
      <w:r w:rsidRPr="00D50227">
        <w:tab/>
        <w:t>Достойно представлена в музыкальных классах научно-методическая работа. Научными «спонсорами» «М</w:t>
      </w:r>
      <w:proofErr w:type="gramStart"/>
      <w:r w:rsidRPr="00D50227">
        <w:t>»-</w:t>
      </w:r>
      <w:proofErr w:type="gramEnd"/>
      <w:r w:rsidRPr="00D50227">
        <w:t xml:space="preserve">классов явились известные преподаватели Российской академии музыки имени </w:t>
      </w:r>
      <w:proofErr w:type="spellStart"/>
      <w:r w:rsidRPr="00D50227">
        <w:t>Гнесиных</w:t>
      </w:r>
      <w:proofErr w:type="spellEnd"/>
      <w:r w:rsidRPr="00D50227">
        <w:t>, Тамбовского музыкально-педагогического института, солисты Национального Филармонического Оркестра России под управлением Владимира Спивакова.</w:t>
      </w:r>
    </w:p>
    <w:p w:rsidR="00D50227" w:rsidRPr="00D50227" w:rsidRDefault="00D50227" w:rsidP="00383F71">
      <w:pPr>
        <w:pStyle w:val="aa"/>
      </w:pPr>
      <w:r w:rsidRPr="00D50227">
        <w:tab/>
        <w:t>Учащиеся имели уникальную возможность общения с великими мастерами культуры и искусства. В летописи нашего города первый выпуск музыкальной школы-лицея представлен как самостоятельный коллектив – лауреат Всероссийских конкурсов инструментальный ансамбль «Русская рапсодия». Солист анса</w:t>
      </w:r>
      <w:r w:rsidR="00F72C47">
        <w:t>мбля – лауреат Всероссийских и М</w:t>
      </w:r>
      <w:r w:rsidRPr="00D50227">
        <w:t>еждународных конкурсов, обладатель именного Гранта президента России – Сергей Якимов сегодня известен как в России, так и за рубежом.</w:t>
      </w:r>
    </w:p>
    <w:p w:rsidR="00D50227" w:rsidRPr="00D50227" w:rsidRDefault="00D50227" w:rsidP="00383F71">
      <w:pPr>
        <w:pStyle w:val="aa"/>
      </w:pPr>
      <w:r w:rsidRPr="00D50227">
        <w:tab/>
        <w:t>Учащиеся, выпускники и музыкальные коллективы «М</w:t>
      </w:r>
      <w:proofErr w:type="gramStart"/>
      <w:r w:rsidRPr="00D50227">
        <w:t>»-</w:t>
      </w:r>
      <w:proofErr w:type="gramEnd"/>
      <w:r w:rsidRPr="00D50227">
        <w:t>классов – лауреаты област</w:t>
      </w:r>
      <w:r w:rsidR="00F72C47">
        <w:t>ных, открытых, Всероссийских и М</w:t>
      </w:r>
      <w:r w:rsidRPr="00D50227">
        <w:t>еждународных конкурсов, стипендиаты Министерства культуры Российской Федерации.</w:t>
      </w:r>
    </w:p>
    <w:p w:rsidR="00D50227" w:rsidRPr="00D50227" w:rsidRDefault="00D50227" w:rsidP="00383F71">
      <w:pPr>
        <w:pStyle w:val="aa"/>
      </w:pPr>
      <w:r w:rsidRPr="00D50227">
        <w:lastRenderedPageBreak/>
        <w:tab/>
        <w:t xml:space="preserve">Сегодня выпускники достойно представляют наш город в самых престижных музыкальных ВУЗах России: </w:t>
      </w:r>
      <w:proofErr w:type="gramStart"/>
      <w:r w:rsidRPr="00D50227">
        <w:t xml:space="preserve">Московской государственной консерватории им. П.И. Чайковского, Российской академии музыки им. </w:t>
      </w:r>
      <w:proofErr w:type="spellStart"/>
      <w:r w:rsidRPr="00D50227">
        <w:t>Гнесиных</w:t>
      </w:r>
      <w:proofErr w:type="spellEnd"/>
      <w:r w:rsidRPr="00D50227">
        <w:t>, Санкт-Петербургской государственной консерватории им. Н.А. Римского-Корсакова, Нижегородской государственной консерватории им. М.И. Глинки, Саратовской государственной консерватории им. Л.В. Собинова, Ростовской государственной консерватории им. С.В. Рахманинова, Воронежской академии искусств, Тамбовском государственном музыкально-педагогическом институте им. С.В. Рахманинова и др.</w:t>
      </w:r>
      <w:proofErr w:type="gramEnd"/>
    </w:p>
    <w:p w:rsidR="00D50227" w:rsidRPr="00D50227" w:rsidRDefault="00D50227" w:rsidP="00383F71">
      <w:pPr>
        <w:pStyle w:val="aa"/>
      </w:pPr>
      <w:r w:rsidRPr="00D50227">
        <w:tab/>
        <w:t xml:space="preserve">В декабре 2006 года в связи с введением в действие 131-ФЗ «О принципах местного самоуправления» МОУ «Музыкальная школа-лицей № 2» решением Рязанского городского Совета переименовано в муниципальное образовательное учреждение дополнительного образования детей «Детская школа искусств № 5». В связи с переименованием и изменением статуса учреждения для администрации и педагогических коллективов школ 2007 год стал переходным, так как необходимо было сохранить все творческие связи, направления деятельности и приоритеты: </w:t>
      </w:r>
    </w:p>
    <w:p w:rsidR="00D50227" w:rsidRPr="00D50227" w:rsidRDefault="00D50227" w:rsidP="00383F71">
      <w:pPr>
        <w:pStyle w:val="aa"/>
        <w:numPr>
          <w:ilvl w:val="0"/>
          <w:numId w:val="3"/>
        </w:numPr>
      </w:pPr>
      <w:r w:rsidRPr="00D50227">
        <w:t>поддержка одарённых учащихся;</w:t>
      </w:r>
    </w:p>
    <w:p w:rsidR="00D50227" w:rsidRPr="00D50227" w:rsidRDefault="00D50227" w:rsidP="00383F71">
      <w:pPr>
        <w:pStyle w:val="aa"/>
        <w:numPr>
          <w:ilvl w:val="0"/>
          <w:numId w:val="3"/>
        </w:numPr>
      </w:pPr>
      <w:r w:rsidRPr="00D50227">
        <w:t xml:space="preserve">коллективное </w:t>
      </w:r>
      <w:proofErr w:type="spellStart"/>
      <w:r w:rsidRPr="00D50227">
        <w:t>музицирование</w:t>
      </w:r>
      <w:proofErr w:type="spellEnd"/>
      <w:r w:rsidRPr="00D50227">
        <w:t>;</w:t>
      </w:r>
    </w:p>
    <w:p w:rsidR="00D50227" w:rsidRPr="00D50227" w:rsidRDefault="00D50227" w:rsidP="00383F71">
      <w:pPr>
        <w:pStyle w:val="aa"/>
        <w:numPr>
          <w:ilvl w:val="0"/>
          <w:numId w:val="3"/>
        </w:numPr>
      </w:pPr>
      <w:r w:rsidRPr="00D50227">
        <w:t>методическая деятельность;</w:t>
      </w:r>
    </w:p>
    <w:p w:rsidR="00D50227" w:rsidRPr="00D50227" w:rsidRDefault="00D50227" w:rsidP="00383F71">
      <w:pPr>
        <w:pStyle w:val="aa"/>
        <w:numPr>
          <w:ilvl w:val="0"/>
          <w:numId w:val="3"/>
        </w:numPr>
      </w:pPr>
      <w:r w:rsidRPr="00D50227">
        <w:t>использование современных технологий и методик преподавания.</w:t>
      </w:r>
    </w:p>
    <w:p w:rsidR="00D50227" w:rsidRPr="00D50227" w:rsidRDefault="00D50227" w:rsidP="00383F71">
      <w:pPr>
        <w:pStyle w:val="aa"/>
      </w:pPr>
      <w:r w:rsidRPr="00D50227">
        <w:tab/>
        <w:t>В этот период были внесены необходимые коррективы в систему обучения учащихся «М</w:t>
      </w:r>
      <w:proofErr w:type="gramStart"/>
      <w:r w:rsidRPr="00D50227">
        <w:t>»-</w:t>
      </w:r>
      <w:proofErr w:type="gramEnd"/>
      <w:r w:rsidRPr="00D50227">
        <w:t xml:space="preserve">классов, сформировавшуюся за 20 лет совместной деятельности. Это преемственность сформированных ступеней образования: отделение «Подготовка детей к обучению в ДШИ», 8-летнее </w:t>
      </w:r>
      <w:proofErr w:type="gramStart"/>
      <w:r w:rsidRPr="00D50227">
        <w:t>обучение по программам</w:t>
      </w:r>
      <w:proofErr w:type="gramEnd"/>
      <w:r w:rsidRPr="00D50227">
        <w:t xml:space="preserve"> дополнительного художественного образования по видам искусств (музыкальное, художественное, общее эстетическое), обучение с использованием программ ранней профессиональной ориентации.</w:t>
      </w:r>
    </w:p>
    <w:p w:rsidR="00D50227" w:rsidRPr="00D50227" w:rsidRDefault="00D50227" w:rsidP="00383F71">
      <w:pPr>
        <w:pStyle w:val="aa"/>
      </w:pPr>
      <w:r w:rsidRPr="00D50227">
        <w:tab/>
        <w:t>Педагогический коллектив, проводящий специальные (музыкальные) дисциплины в «М</w:t>
      </w:r>
      <w:proofErr w:type="gramStart"/>
      <w:r w:rsidRPr="00D50227">
        <w:t>»-</w:t>
      </w:r>
      <w:proofErr w:type="gramEnd"/>
      <w:r w:rsidRPr="00D50227">
        <w:t>классах, составляли высококвалифицированные преподаватели, кандидаты педагогических наук, дипломанты Всероссийских и Международных конкурсов за педагогическое мастерство, Почётные работники общего образования Российской Федерации. Применяемые методики и авторские образовательные программы актуальны и сейчас применяются на практике.</w:t>
      </w:r>
    </w:p>
    <w:p w:rsidR="00D50227" w:rsidRPr="00D50227" w:rsidRDefault="00D50227" w:rsidP="00383F71">
      <w:pPr>
        <w:pStyle w:val="aa"/>
      </w:pPr>
      <w:r w:rsidRPr="00D50227">
        <w:tab/>
        <w:t>СОШ № 40 и ДШИ № 5 в сложившейся ситуации не имеют общих административных звеньев, имеют самостоятельные педагогические коллективы и учебные планы.</w:t>
      </w:r>
    </w:p>
    <w:p w:rsidR="00D50227" w:rsidRPr="00D50227" w:rsidRDefault="00D50227" w:rsidP="00383F71">
      <w:pPr>
        <w:pStyle w:val="aa"/>
      </w:pPr>
      <w:r w:rsidRPr="00D50227">
        <w:tab/>
        <w:t>Тем не менее учащиеся «М</w:t>
      </w:r>
      <w:proofErr w:type="gramStart"/>
      <w:r w:rsidRPr="00D50227">
        <w:t>»-</w:t>
      </w:r>
      <w:proofErr w:type="gramEnd"/>
      <w:r w:rsidRPr="00D50227">
        <w:t xml:space="preserve">классов по сегодняшний день выступают на концертных площадках Рязани, Всероссийского Выставочного Центра, в Концертном зале имени П.И. Чайковского, Московском международном Доме музыки, Российской академии музыки им. </w:t>
      </w:r>
      <w:proofErr w:type="spellStart"/>
      <w:r w:rsidRPr="00D50227">
        <w:t>Гнесиных</w:t>
      </w:r>
      <w:proofErr w:type="spellEnd"/>
      <w:r w:rsidRPr="00D50227">
        <w:t>, участвуют в городских, областных, региональных, Всероссийских и Международных конкурсах.</w:t>
      </w:r>
    </w:p>
    <w:p w:rsidR="00D50227" w:rsidRPr="00D50227" w:rsidRDefault="00D50227" w:rsidP="00383F71">
      <w:pPr>
        <w:pStyle w:val="aa"/>
      </w:pPr>
      <w:r w:rsidRPr="00D50227">
        <w:tab/>
        <w:t xml:space="preserve">Учащийся </w:t>
      </w:r>
      <w:proofErr w:type="spellStart"/>
      <w:r w:rsidRPr="00D50227">
        <w:t>Оболонский</w:t>
      </w:r>
      <w:proofErr w:type="spellEnd"/>
      <w:r w:rsidRPr="00D50227">
        <w:t xml:space="preserve"> Артур в 2007 году по итогам Общероссийского конкурса «Молодые дарования России», организованного Федеральным агентством по культуре и кинематографии, стал лауреатом в номинации «Музыкальное искусство» и обладателем именной стипендии.</w:t>
      </w:r>
    </w:p>
    <w:p w:rsidR="00D50227" w:rsidRPr="00D50227" w:rsidRDefault="00D50227" w:rsidP="00383F71">
      <w:pPr>
        <w:pStyle w:val="aa"/>
      </w:pPr>
      <w:r w:rsidRPr="00D50227">
        <w:tab/>
        <w:t xml:space="preserve">По инициативе администрации города Рязани в 2008 году результативность творческих достижений учащегося </w:t>
      </w:r>
      <w:proofErr w:type="spellStart"/>
      <w:r w:rsidRPr="00D50227">
        <w:t>Исайчева</w:t>
      </w:r>
      <w:proofErr w:type="spellEnd"/>
      <w:r w:rsidRPr="00D50227">
        <w:t xml:space="preserve"> Василия принесла победу в номинации на звание «Человек года. Человек города».</w:t>
      </w:r>
      <w:r w:rsidRPr="00D50227">
        <w:tab/>
      </w:r>
    </w:p>
    <w:p w:rsidR="00D50227" w:rsidRPr="00D50227" w:rsidRDefault="00D50227" w:rsidP="00383F71">
      <w:pPr>
        <w:pStyle w:val="aa"/>
      </w:pPr>
      <w:r w:rsidRPr="00D50227">
        <w:tab/>
        <w:t xml:space="preserve">В 2009 году ряд учащихся и выпускников школы № 40 стали участниками акции «Дети – детям» в рамках Международного Благотворительного Фонда Владимира Спивакова: </w:t>
      </w:r>
      <w:proofErr w:type="spellStart"/>
      <w:proofErr w:type="gramStart"/>
      <w:r w:rsidRPr="00D50227">
        <w:t>Батракова</w:t>
      </w:r>
      <w:proofErr w:type="spellEnd"/>
      <w:r w:rsidRPr="00D50227">
        <w:t xml:space="preserve"> Анастасия (фагот), </w:t>
      </w:r>
      <w:proofErr w:type="spellStart"/>
      <w:r w:rsidRPr="00D50227">
        <w:t>Петенина</w:t>
      </w:r>
      <w:proofErr w:type="spellEnd"/>
      <w:r w:rsidRPr="00D50227">
        <w:t xml:space="preserve"> Евгения (домра), </w:t>
      </w:r>
      <w:proofErr w:type="spellStart"/>
      <w:r w:rsidRPr="00D50227">
        <w:t>Силкина</w:t>
      </w:r>
      <w:proofErr w:type="spellEnd"/>
      <w:r w:rsidRPr="00D50227">
        <w:t xml:space="preserve"> Ольга (флейта), </w:t>
      </w:r>
      <w:proofErr w:type="spellStart"/>
      <w:r w:rsidRPr="00D50227">
        <w:t>Кашаев</w:t>
      </w:r>
      <w:proofErr w:type="spellEnd"/>
      <w:r w:rsidRPr="00D50227">
        <w:t xml:space="preserve"> Никита (домра), </w:t>
      </w:r>
      <w:proofErr w:type="spellStart"/>
      <w:r w:rsidRPr="00D50227">
        <w:t>Шанина</w:t>
      </w:r>
      <w:proofErr w:type="spellEnd"/>
      <w:r w:rsidRPr="00D50227">
        <w:t xml:space="preserve"> Анастасия (балалайка), </w:t>
      </w:r>
      <w:proofErr w:type="spellStart"/>
      <w:r w:rsidRPr="00D50227">
        <w:t>Брянчиков</w:t>
      </w:r>
      <w:proofErr w:type="spellEnd"/>
      <w:r w:rsidRPr="00D50227">
        <w:t xml:space="preserve"> Андрей (балалайка), </w:t>
      </w:r>
      <w:proofErr w:type="spellStart"/>
      <w:r w:rsidRPr="00D50227">
        <w:t>Мелешников</w:t>
      </w:r>
      <w:proofErr w:type="spellEnd"/>
      <w:r w:rsidRPr="00D50227">
        <w:t xml:space="preserve"> Алексей (домра), </w:t>
      </w:r>
      <w:proofErr w:type="spellStart"/>
      <w:r w:rsidRPr="00D50227">
        <w:t>Буланкин</w:t>
      </w:r>
      <w:proofErr w:type="spellEnd"/>
      <w:r w:rsidRPr="00D50227">
        <w:t xml:space="preserve"> Дмитрий (баян), Буданова Виктория (аккордеон), </w:t>
      </w:r>
      <w:proofErr w:type="spellStart"/>
      <w:r w:rsidRPr="00D50227">
        <w:t>Ловкова</w:t>
      </w:r>
      <w:proofErr w:type="spellEnd"/>
      <w:r w:rsidRPr="00D50227">
        <w:t xml:space="preserve"> Ирина и </w:t>
      </w:r>
      <w:proofErr w:type="spellStart"/>
      <w:r w:rsidRPr="00D50227">
        <w:t>Кашаев</w:t>
      </w:r>
      <w:proofErr w:type="spellEnd"/>
      <w:r w:rsidRPr="00D50227">
        <w:t xml:space="preserve"> </w:t>
      </w:r>
      <w:proofErr w:type="spellStart"/>
      <w:r w:rsidRPr="00D50227">
        <w:t>Артемий</w:t>
      </w:r>
      <w:proofErr w:type="spellEnd"/>
      <w:r w:rsidRPr="00D50227">
        <w:t xml:space="preserve"> в коллективном </w:t>
      </w:r>
      <w:proofErr w:type="spellStart"/>
      <w:r w:rsidRPr="00D50227">
        <w:t>музицировании</w:t>
      </w:r>
      <w:proofErr w:type="spellEnd"/>
      <w:r w:rsidRPr="00D50227">
        <w:t xml:space="preserve"> (подготовка детей к обучению в ДШИ).</w:t>
      </w:r>
      <w:proofErr w:type="gramEnd"/>
    </w:p>
    <w:p w:rsidR="00D50227" w:rsidRPr="00D50227" w:rsidRDefault="00D50227" w:rsidP="00383F71">
      <w:pPr>
        <w:pStyle w:val="aa"/>
      </w:pPr>
      <w:r w:rsidRPr="00D50227">
        <w:tab/>
        <w:t xml:space="preserve">Учащейся класса флейты </w:t>
      </w:r>
      <w:proofErr w:type="spellStart"/>
      <w:r w:rsidRPr="00D50227">
        <w:t>Силкиной</w:t>
      </w:r>
      <w:proofErr w:type="spellEnd"/>
      <w:r w:rsidRPr="00D50227">
        <w:t xml:space="preserve"> Ольге была назначена Поощрительная стипендия губернатора Рязанской области «Юные дарования 2009» как достойно представляющей культуру и искусство Рязанской области на престижных конкурсах и фестивалях.</w:t>
      </w:r>
    </w:p>
    <w:p w:rsidR="00D50227" w:rsidRPr="00D50227" w:rsidRDefault="00D50227" w:rsidP="00383F71">
      <w:pPr>
        <w:pStyle w:val="aa"/>
      </w:pPr>
      <w:r w:rsidRPr="00D50227">
        <w:lastRenderedPageBreak/>
        <w:tab/>
        <w:t xml:space="preserve">А в 2010 году </w:t>
      </w:r>
      <w:proofErr w:type="spellStart"/>
      <w:r w:rsidRPr="00D50227">
        <w:t>Исайчев</w:t>
      </w:r>
      <w:proofErr w:type="spellEnd"/>
      <w:r w:rsidRPr="00D50227">
        <w:t xml:space="preserve"> Василий и </w:t>
      </w:r>
      <w:proofErr w:type="spellStart"/>
      <w:r w:rsidRPr="00D50227">
        <w:t>Кашаев</w:t>
      </w:r>
      <w:proofErr w:type="spellEnd"/>
      <w:r w:rsidRPr="00D50227">
        <w:t xml:space="preserve"> Никита вошли в число юных дарований, получивших поощрительные стипендии Губернатора Рязанской области за значительные успехи в учебе и высокие творческие достижения.</w:t>
      </w:r>
    </w:p>
    <w:p w:rsidR="00D50227" w:rsidRPr="00D50227" w:rsidRDefault="00D50227" w:rsidP="00383F71">
      <w:pPr>
        <w:pStyle w:val="aa"/>
      </w:pPr>
      <w:r w:rsidRPr="00D50227">
        <w:tab/>
        <w:t xml:space="preserve">На сегодняшний день Якимов Сергей (балалайка) является выпускником и аспирантом РАМ им. </w:t>
      </w:r>
      <w:proofErr w:type="spellStart"/>
      <w:r w:rsidRPr="00D50227">
        <w:t>Гнесиных</w:t>
      </w:r>
      <w:proofErr w:type="spellEnd"/>
      <w:r w:rsidRPr="00D50227">
        <w:t xml:space="preserve">, солистом ансамбля народных инструментов под управлением профессора РАМ им. </w:t>
      </w:r>
      <w:proofErr w:type="spellStart"/>
      <w:r w:rsidRPr="00D50227">
        <w:t>Гнесиных</w:t>
      </w:r>
      <w:proofErr w:type="spellEnd"/>
      <w:r w:rsidRPr="00D50227">
        <w:t xml:space="preserve">, народного артиста РФ Круглова Вячеслава Павловича. </w:t>
      </w:r>
      <w:proofErr w:type="spellStart"/>
      <w:r w:rsidRPr="00D50227">
        <w:t>Мунинкин</w:t>
      </w:r>
      <w:proofErr w:type="spellEnd"/>
      <w:r w:rsidRPr="00D50227">
        <w:t xml:space="preserve"> Сергей (кларнет) является выпускником и аспирантом Московской государственной консерватории им. П.И. Чайковского, артист оркестра. </w:t>
      </w:r>
      <w:proofErr w:type="spellStart"/>
      <w:r w:rsidRPr="00D50227">
        <w:t>Батракова</w:t>
      </w:r>
      <w:proofErr w:type="spellEnd"/>
      <w:r w:rsidRPr="00D50227">
        <w:t xml:space="preserve"> Анастасия (фагот) – студентка Московской государственной консерватории им. П.И. Чайковского, концертмейстер Московской средней специальной музыкальной школы (колледж) им. </w:t>
      </w:r>
      <w:proofErr w:type="spellStart"/>
      <w:r w:rsidRPr="00D50227">
        <w:t>Гнесиных</w:t>
      </w:r>
      <w:proofErr w:type="spellEnd"/>
      <w:r w:rsidRPr="00D50227">
        <w:t xml:space="preserve"> в классе камерного ансамбля и преподаватель класса фагота МССМШ (колледж) им. </w:t>
      </w:r>
      <w:proofErr w:type="spellStart"/>
      <w:r w:rsidRPr="00D50227">
        <w:t>Гнесиных</w:t>
      </w:r>
      <w:proofErr w:type="spellEnd"/>
      <w:r w:rsidRPr="00D50227">
        <w:t>.</w:t>
      </w:r>
    </w:p>
    <w:p w:rsidR="00D50227" w:rsidRPr="00D50227" w:rsidRDefault="00D50227" w:rsidP="00383F71">
      <w:pPr>
        <w:pStyle w:val="aa"/>
      </w:pPr>
      <w:r w:rsidRPr="00D50227">
        <w:tab/>
        <w:t xml:space="preserve">Ряд выпускников школы-лицея стали преподавателями: </w:t>
      </w:r>
      <w:proofErr w:type="spellStart"/>
      <w:proofErr w:type="gramStart"/>
      <w:r w:rsidRPr="00D50227">
        <w:t>Запутляева</w:t>
      </w:r>
      <w:proofErr w:type="spellEnd"/>
      <w:r w:rsidRPr="00D50227">
        <w:t xml:space="preserve"> Зоя Геннадиевна (домра, гусли звончатые), </w:t>
      </w:r>
      <w:proofErr w:type="spellStart"/>
      <w:r w:rsidRPr="00D50227">
        <w:t>Байкова</w:t>
      </w:r>
      <w:proofErr w:type="spellEnd"/>
      <w:r w:rsidRPr="00D50227">
        <w:t xml:space="preserve"> Ольга Владимировна (балалайка), </w:t>
      </w:r>
      <w:proofErr w:type="spellStart"/>
      <w:r w:rsidRPr="00D50227">
        <w:t>Петенина</w:t>
      </w:r>
      <w:proofErr w:type="spellEnd"/>
      <w:r w:rsidRPr="00D50227">
        <w:t xml:space="preserve"> Евгения Викторовна (домра), Карпов Алексей Александрович (кларнет), Чубенко Алексей Анатольевич (саксофон), </w:t>
      </w:r>
      <w:proofErr w:type="spellStart"/>
      <w:r w:rsidRPr="00D50227">
        <w:t>Хоршева</w:t>
      </w:r>
      <w:proofErr w:type="spellEnd"/>
      <w:r w:rsidRPr="00D50227">
        <w:t xml:space="preserve"> Ирина Владимировна (теория музыки), </w:t>
      </w:r>
      <w:proofErr w:type="spellStart"/>
      <w:r w:rsidRPr="00D50227">
        <w:t>Батракова</w:t>
      </w:r>
      <w:proofErr w:type="spellEnd"/>
      <w:r w:rsidRPr="00D50227">
        <w:t xml:space="preserve"> Анастасия Борисовна (фагот), </w:t>
      </w:r>
      <w:proofErr w:type="spellStart"/>
      <w:r w:rsidRPr="00D50227">
        <w:t>Орлихин</w:t>
      </w:r>
      <w:proofErr w:type="spellEnd"/>
      <w:r w:rsidRPr="00D50227">
        <w:t xml:space="preserve"> Сергей Александрович (медные духовые инструменты), </w:t>
      </w:r>
      <w:proofErr w:type="spellStart"/>
      <w:r w:rsidRPr="00D50227">
        <w:t>Исайчев</w:t>
      </w:r>
      <w:proofErr w:type="spellEnd"/>
      <w:r w:rsidRPr="00D50227">
        <w:t xml:space="preserve"> Василий Викторович (домра).</w:t>
      </w:r>
      <w:proofErr w:type="gramEnd"/>
    </w:p>
    <w:p w:rsidR="00383F71" w:rsidRDefault="00D50227" w:rsidP="00383F71">
      <w:pPr>
        <w:pStyle w:val="aa"/>
      </w:pPr>
      <w:r w:rsidRPr="00D50227">
        <w:tab/>
        <w:t>Иваненко Николай Валентинович (балалайка) – солист Оркестра русских народных инструментов МБУК «Муниципальный культурный центр города Рязани» (руководитель Заслуженный работник культуры РФ, Почетный работник среднего профессионального образования РФ Лаврухин Александр Иванович).</w:t>
      </w:r>
    </w:p>
    <w:p w:rsidR="00D467D6" w:rsidRDefault="00D467D6" w:rsidP="00383F71">
      <w:pPr>
        <w:pStyle w:val="aa"/>
      </w:pPr>
    </w:p>
    <w:sectPr w:rsidR="00D467D6" w:rsidSect="00D4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74A1"/>
    <w:multiLevelType w:val="hybridMultilevel"/>
    <w:tmpl w:val="2222B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FA633C"/>
    <w:multiLevelType w:val="hybridMultilevel"/>
    <w:tmpl w:val="82BA9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227"/>
    <w:rsid w:val="00383F71"/>
    <w:rsid w:val="00591F59"/>
    <w:rsid w:val="005E2C64"/>
    <w:rsid w:val="00761CA8"/>
    <w:rsid w:val="00862210"/>
    <w:rsid w:val="009B4770"/>
    <w:rsid w:val="00A3052B"/>
    <w:rsid w:val="00A907C0"/>
    <w:rsid w:val="00BD4FC8"/>
    <w:rsid w:val="00C960D5"/>
    <w:rsid w:val="00D467D6"/>
    <w:rsid w:val="00D50227"/>
    <w:rsid w:val="00DE65A6"/>
    <w:rsid w:val="00E91DAB"/>
    <w:rsid w:val="00F7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7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383F7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3F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F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3F71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83F7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F71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83F7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6">
    <w:name w:val="Подзаголовок Знак"/>
    <w:basedOn w:val="a0"/>
    <w:link w:val="a5"/>
    <w:rsid w:val="00383F71"/>
    <w:rPr>
      <w:rFonts w:ascii="Arial" w:hAnsi="Arial" w:cs="Arial"/>
      <w:sz w:val="24"/>
      <w:szCs w:val="24"/>
    </w:rPr>
  </w:style>
  <w:style w:type="paragraph" w:customStyle="1" w:styleId="a7">
    <w:name w:val="а_Авторы"/>
    <w:basedOn w:val="a"/>
    <w:next w:val="a"/>
    <w:qFormat/>
    <w:rsid w:val="00383F71"/>
    <w:pPr>
      <w:spacing w:before="480" w:after="120"/>
      <w:jc w:val="right"/>
    </w:pPr>
    <w:rPr>
      <w:rFonts w:eastAsia="Times New Roman"/>
      <w:b/>
      <w:i/>
    </w:rPr>
  </w:style>
  <w:style w:type="paragraph" w:customStyle="1" w:styleId="a8">
    <w:name w:val="а_Учреждение"/>
    <w:basedOn w:val="a"/>
    <w:next w:val="a"/>
    <w:qFormat/>
    <w:rsid w:val="00383F71"/>
    <w:pPr>
      <w:jc w:val="right"/>
    </w:pPr>
    <w:rPr>
      <w:rFonts w:eastAsia="Times New Roman"/>
      <w:i/>
      <w:sz w:val="22"/>
    </w:rPr>
  </w:style>
  <w:style w:type="paragraph" w:customStyle="1" w:styleId="a9">
    <w:name w:val="а_Заголовок"/>
    <w:basedOn w:val="a"/>
    <w:next w:val="a"/>
    <w:qFormat/>
    <w:rsid w:val="00383F71"/>
    <w:pPr>
      <w:spacing w:before="240" w:after="120"/>
      <w:jc w:val="center"/>
    </w:pPr>
    <w:rPr>
      <w:rFonts w:eastAsia="Times New Roman"/>
      <w:b/>
      <w:sz w:val="28"/>
    </w:rPr>
  </w:style>
  <w:style w:type="paragraph" w:customStyle="1" w:styleId="aa">
    <w:name w:val="а_Текст"/>
    <w:basedOn w:val="a"/>
    <w:qFormat/>
    <w:rsid w:val="00383F71"/>
    <w:pPr>
      <w:spacing w:before="60" w:after="60"/>
      <w:ind w:firstLine="567"/>
    </w:pPr>
    <w:rPr>
      <w:rFonts w:eastAsia="Times New Roman"/>
      <w:sz w:val="22"/>
    </w:rPr>
  </w:style>
  <w:style w:type="paragraph" w:customStyle="1" w:styleId="21">
    <w:name w:val="а_2_Заголовок"/>
    <w:basedOn w:val="a9"/>
    <w:next w:val="aa"/>
    <w:qFormat/>
    <w:rsid w:val="00383F71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4</cp:lastModifiedBy>
  <cp:revision>5</cp:revision>
  <dcterms:created xsi:type="dcterms:W3CDTF">2013-04-16T08:31:00Z</dcterms:created>
  <dcterms:modified xsi:type="dcterms:W3CDTF">2013-08-23T08:19:00Z</dcterms:modified>
</cp:coreProperties>
</file>