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5.png" ContentType="image/png"/>
  <Override PartName="/word/media/image19.png" ContentType="image/png"/>
  <Override PartName="/word/media/image12.png" ContentType="image/png"/>
  <Override PartName="/word/media/image16.png" ContentType="image/png"/>
  <Override PartName="/word/media/image13.png" ContentType="image/png"/>
  <Override PartName="/word/media/image17.png" ContentType="image/png"/>
  <Override PartName="/word/media/image20.png" ContentType="image/png"/>
  <Override PartName="/word/media/image14.png" ContentType="image/png"/>
  <Override PartName="/word/media/image18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3"/>
        <w:spacing w:after="120" w:before="480"/>
        <w:contextualSpacing w:val="false"/>
      </w:pPr>
      <w:r>
        <w:rPr/>
        <w:t>Астахова Светлана</w:t>
      </w:r>
    </w:p>
    <w:p>
      <w:pPr>
        <w:pStyle w:val="style34"/>
      </w:pPr>
      <w:r>
        <w:rPr/>
        <w:t>МКОУ ДОД «Нижнеудинская художественная школа»</w:t>
      </w:r>
    </w:p>
    <w:p>
      <w:pPr>
        <w:pStyle w:val="style35"/>
      </w:pPr>
      <w:r>
        <w:rPr/>
        <w:t>План открытого урока по предмету «Композиция» на тему «Трансформация натюрморта в технике аппликация»</w:t>
      </w:r>
    </w:p>
    <w:p>
      <w:pPr>
        <w:pStyle w:val="style36"/>
      </w:pPr>
      <w:r>
        <w:rPr/>
        <w:t>Тип урока: применение знаний, умений и навыков.</w:t>
      </w:r>
    </w:p>
    <w:p>
      <w:pPr>
        <w:pStyle w:val="style36"/>
      </w:pPr>
      <w:r>
        <w:rPr/>
        <w:t>Цель: Сформировать знания о приемах организации декоративного натюрморта на плоскости. Научить выделять главное в композиции и создавать единый композиционный ансамбль декоративного натюрморта.</w:t>
      </w:r>
    </w:p>
    <w:p>
      <w:pPr>
        <w:pStyle w:val="style36"/>
      </w:pPr>
      <w:r>
        <w:rPr/>
        <w:t xml:space="preserve">Обучающие задачи: </w:t>
      </w:r>
    </w:p>
    <w:p>
      <w:pPr>
        <w:pStyle w:val="style36"/>
      </w:pPr>
      <w:r>
        <w:rPr/>
        <w:t>-добиться понимания о натюрморте, как о декоративной, стилизованной композиции;</w:t>
      </w:r>
    </w:p>
    <w:p>
      <w:pPr>
        <w:pStyle w:val="style36"/>
      </w:pPr>
      <w:r>
        <w:rPr/>
        <w:t>-научить детей стилизовать и создавать композицию;</w:t>
      </w:r>
    </w:p>
    <w:p>
      <w:pPr>
        <w:pStyle w:val="style36"/>
      </w:pPr>
      <w:r>
        <w:rPr/>
        <w:t xml:space="preserve">Развивающие задачи: </w:t>
      </w:r>
    </w:p>
    <w:p>
      <w:pPr>
        <w:pStyle w:val="style36"/>
      </w:pPr>
      <w:r>
        <w:rPr/>
        <w:t>-развивать активное, самостоятельное, творческое мышление учащихся и осуществлять на этой основе постепенный переход к самообразованию;</w:t>
      </w:r>
    </w:p>
    <w:p>
      <w:pPr>
        <w:pStyle w:val="style36"/>
      </w:pPr>
      <w:r>
        <w:rPr/>
        <w:t>-формировать творческую индивидуальность через поставленные задачи;</w:t>
      </w:r>
    </w:p>
    <w:p>
      <w:pPr>
        <w:pStyle w:val="style36"/>
      </w:pPr>
      <w:r>
        <w:rPr/>
        <w:t xml:space="preserve">Воспитывающие задачи: </w:t>
      </w:r>
    </w:p>
    <w:p>
      <w:pPr>
        <w:pStyle w:val="style36"/>
      </w:pPr>
      <w:r>
        <w:rPr/>
        <w:t>-воспитать стремление к самообразованию, и творческой и профессиональной самостоятельности;</w:t>
      </w:r>
    </w:p>
    <w:p>
      <w:pPr>
        <w:pStyle w:val="style36"/>
      </w:pPr>
      <w:r>
        <w:rPr/>
        <w:t>-организовать овладение учащимися опытом эстетических представлений, взглядов и убеждений.</w:t>
      </w:r>
    </w:p>
    <w:p>
      <w:pPr>
        <w:pStyle w:val="style36"/>
      </w:pPr>
      <w:r>
        <w:rPr/>
        <w:t>Оборудование для педагога: ноутбук, мультимедиа–оборудование, подбор репродукций на диске, презентация к уроку, работы учащихся, поэтапная работа над натюрмортом, схема способов трансформации натюрморта.</w:t>
      </w:r>
    </w:p>
    <w:p>
      <w:pPr>
        <w:pStyle w:val="style36"/>
      </w:pPr>
      <w:r>
        <w:rPr/>
        <w:t>Оборудование для учащихся: ножницы, клей ПВА, карандаш средней мягкости, материал для основы (плотный картон, цветная бумага (обои, бумага из «выкрасок»), белый и цветной картон для фона), пинцет, аппликативные шаблоны предметов натюрморта.</w:t>
      </w:r>
    </w:p>
    <w:p>
      <w:pPr>
        <w:pStyle w:val="style36"/>
      </w:pPr>
      <w:r>
        <w:rPr/>
        <w:t xml:space="preserve">Источники информации: </w:t>
      </w:r>
    </w:p>
    <w:p>
      <w:pPr>
        <w:pStyle w:val="style36"/>
        <w:numPr>
          <w:ilvl w:val="0"/>
          <w:numId w:val="2"/>
        </w:numPr>
      </w:pPr>
      <w:r>
        <w:rPr/>
        <w:t>Голубева С. Л. Основы композиции.- М.; Изобразительное искусство, 2001</w:t>
      </w:r>
    </w:p>
    <w:p>
      <w:pPr>
        <w:pStyle w:val="style36"/>
        <w:numPr>
          <w:ilvl w:val="0"/>
          <w:numId w:val="2"/>
        </w:numPr>
      </w:pPr>
      <w:r>
        <w:rPr/>
        <w:t>Логвиненко Г. М. Декоративная композиция. – М.; Владос. 2006.</w:t>
      </w:r>
    </w:p>
    <w:p>
      <w:pPr>
        <w:pStyle w:val="style36"/>
        <w:numPr>
          <w:ilvl w:val="0"/>
          <w:numId w:val="2"/>
        </w:numPr>
      </w:pPr>
      <w:r>
        <w:rPr/>
        <w:t>Паранюшкин Р. В. Композиция: теория и практика изобразительного искусства – Ростов на Дону: Феникс, 2005.</w:t>
      </w:r>
    </w:p>
    <w:p>
      <w:pPr>
        <w:pStyle w:val="style36"/>
        <w:numPr>
          <w:ilvl w:val="0"/>
          <w:numId w:val="2"/>
        </w:numPr>
      </w:pPr>
      <w:r>
        <w:rPr/>
        <w:t>Беляева С. Е. Основы изобразительного искусства и художественного проектирования; - М.: Издательский центр «Академия», 2007.</w:t>
      </w:r>
    </w:p>
    <w:p>
      <w:pPr>
        <w:pStyle w:val="style36"/>
        <w:numPr>
          <w:ilvl w:val="0"/>
          <w:numId w:val="2"/>
        </w:numPr>
      </w:pPr>
      <w:r>
        <w:rPr/>
        <w:t>Ермолаева М. Г., Современный урок, анализ, тенденция, возможности: Учебно – методическое пособие. СПб: КАРО, 2008.</w:t>
      </w:r>
    </w:p>
    <w:p>
      <w:pPr>
        <w:pStyle w:val="style36"/>
        <w:numPr>
          <w:ilvl w:val="0"/>
          <w:numId w:val="2"/>
        </w:numPr>
      </w:pPr>
      <w:r>
        <w:rPr/>
        <w:t>Баранов Д. Кубисты. Искусство №19, 2003.</w:t>
      </w:r>
    </w:p>
    <w:p>
      <w:pPr>
        <w:pStyle w:val="style36"/>
        <w:numPr>
          <w:ilvl w:val="0"/>
          <w:numId w:val="2"/>
        </w:numPr>
      </w:pPr>
      <w:r>
        <w:rPr/>
        <w:t>Сусекова Н. Пространство кубистов; Художественная школа №1, 2009.</w:t>
      </w:r>
    </w:p>
    <w:p>
      <w:pPr>
        <w:pStyle w:val="style36"/>
      </w:pPr>
      <w:r>
        <w:rPr/>
        <w:t>Необходимые знания и умения к моменту урока:</w:t>
      </w:r>
    </w:p>
    <w:p>
      <w:pPr>
        <w:pStyle w:val="style36"/>
      </w:pPr>
      <w:r>
        <w:rPr/>
        <w:t>-знать понятие «натюрморт», имена выдающихся художников работающих в жанре «натюрморт»;</w:t>
      </w:r>
    </w:p>
    <w:p>
      <w:pPr>
        <w:pStyle w:val="style36"/>
      </w:pPr>
      <w:r>
        <w:rPr/>
        <w:t>-знать формы и приемы трансформации натюрморта;</w:t>
      </w:r>
    </w:p>
    <w:p>
      <w:pPr>
        <w:pStyle w:val="style36"/>
      </w:pPr>
      <w:r>
        <w:rPr/>
        <w:t>-умение выполнять работу аккуратно;</w:t>
      </w:r>
    </w:p>
    <w:p>
      <w:pPr>
        <w:pStyle w:val="style36"/>
      </w:pPr>
      <w:r>
        <w:rPr/>
        <w:t>-умение творчески подходить к поставленным целям.</w:t>
      </w:r>
    </w:p>
    <w:p>
      <w:pPr>
        <w:pStyle w:val="style37"/>
      </w:pPr>
      <w:r>
        <w:rPr/>
        <w:t>План урока:</w:t>
      </w:r>
    </w:p>
    <w:p>
      <w:pPr>
        <w:pStyle w:val="style37"/>
      </w:pPr>
      <w:r>
        <w:rPr/>
        <w:t>1 часть</w:t>
      </w:r>
    </w:p>
    <w:p>
      <w:pPr>
        <w:pStyle w:val="style36"/>
      </w:pPr>
      <w:r>
        <w:rPr/>
        <w:t>1 – приветствие учащихся (1 мин.)</w:t>
      </w:r>
    </w:p>
    <w:p>
      <w:pPr>
        <w:pStyle w:val="style36"/>
      </w:pPr>
      <w:r>
        <w:rPr/>
        <w:t>2 - мотивация учебной деятельности: определение целей и постановка задач деятельности учащихся и учителя (3 мин.)</w:t>
      </w:r>
    </w:p>
    <w:p>
      <w:pPr>
        <w:pStyle w:val="style37"/>
      </w:pPr>
      <w:r>
        <w:rPr/>
        <w:t>2 часть</w:t>
      </w:r>
    </w:p>
    <w:p>
      <w:pPr>
        <w:pStyle w:val="style36"/>
      </w:pPr>
      <w:r>
        <w:rPr/>
        <w:t xml:space="preserve">1- погружение в тему, коррекция знаний об истории развитии жанра натюрморта, демонстрация репродукций с помощью мультимедиа - оборудования </w:t>
      </w:r>
    </w:p>
    <w:p>
      <w:pPr>
        <w:pStyle w:val="style36"/>
      </w:pPr>
      <w:r>
        <w:rPr/>
        <w:t>(15 мин.)</w:t>
      </w:r>
    </w:p>
    <w:p>
      <w:pPr>
        <w:pStyle w:val="style36"/>
      </w:pPr>
      <w:r>
        <w:rPr/>
        <w:t>2 – подведение итога второй части урока. (3 мин.)</w:t>
      </w:r>
    </w:p>
    <w:p>
      <w:pPr>
        <w:pStyle w:val="style37"/>
      </w:pPr>
      <w:r>
        <w:rPr/>
        <w:t>3 часть</w:t>
      </w:r>
    </w:p>
    <w:p>
      <w:pPr>
        <w:pStyle w:val="style36"/>
      </w:pPr>
      <w:r>
        <w:rPr/>
        <w:t>1- изучение новых знаний, необходимых для формирования первичных умений. Показ способов организации декоративного натюрморта на плоскости (10 мин.)</w:t>
      </w:r>
    </w:p>
    <w:p>
      <w:pPr>
        <w:pStyle w:val="style37"/>
      </w:pPr>
      <w:r>
        <w:rPr/>
        <w:t>4 часть</w:t>
      </w:r>
    </w:p>
    <w:p>
      <w:pPr>
        <w:pStyle w:val="style36"/>
      </w:pPr>
      <w:r>
        <w:rPr/>
        <w:t>1- Практическая работа учащихся с применением знаний и умений, отработка навыков (20 мин.)</w:t>
      </w:r>
    </w:p>
    <w:p>
      <w:pPr>
        <w:pStyle w:val="style37"/>
      </w:pPr>
      <w:r>
        <w:rPr/>
        <w:t>5 часть</w:t>
      </w:r>
    </w:p>
    <w:p>
      <w:pPr>
        <w:pStyle w:val="style36"/>
      </w:pPr>
      <w:r>
        <w:rPr/>
        <w:t>1- подведение итогов, рефлексия, вернисаж (10 мин.)</w:t>
      </w:r>
    </w:p>
    <w:p>
      <w:pPr>
        <w:pStyle w:val="style36"/>
      </w:pPr>
      <w:r>
        <w:rPr/>
        <w:t>Форма проведения первой, организационной части урока: приветствие, психологический настрой учащихся.</w:t>
      </w:r>
    </w:p>
    <w:p>
      <w:pPr>
        <w:pStyle w:val="style36"/>
      </w:pPr>
      <w:r>
        <w:rPr/>
        <w:t>Форма проведения второй, вводной части урока: лекционная с применением методик ведения эвристической беседы.</w:t>
      </w:r>
    </w:p>
    <w:p>
      <w:pPr>
        <w:pStyle w:val="style36"/>
      </w:pPr>
      <w:r>
        <w:rPr/>
        <w:t>Педагог демонстрирует слайды произведений известных художников с помощью мультимедиа-оборудования, задает открытые вопросы, слушает ответы. Подводит итог исторического экскурса в жанре натюрморта.</w:t>
      </w:r>
    </w:p>
    <w:p>
      <w:pPr>
        <w:pStyle w:val="style36"/>
      </w:pPr>
      <w:r>
        <w:rPr/>
        <w:t>Учащиеся учатся вглядываться в произведения, эмоционально воспринимать увиденное слушают, задают вопросы, усваивают информацию, отвечают на вопросы.</w:t>
      </w:r>
    </w:p>
    <w:p>
      <w:pPr>
        <w:pStyle w:val="style36"/>
      </w:pPr>
      <w:r>
        <w:rPr/>
        <w:t>Форма проведения третьей, части урока: Сообщение нового материала, разбор двух основных способов организации декоративного натюрморта на плоскости.</w:t>
      </w:r>
    </w:p>
    <w:p>
      <w:pPr>
        <w:pStyle w:val="style36"/>
      </w:pPr>
      <w:r>
        <w:rPr/>
        <w:t>Педагог, опираясь на имеющиеся знания, объясняет новую тему, рассказывает и показывает варианты построения декоративных натюрмортов на плоскости.</w:t>
      </w:r>
    </w:p>
    <w:p>
      <w:pPr>
        <w:pStyle w:val="style36"/>
      </w:pPr>
      <w:r>
        <w:rPr/>
        <w:t>Форма проведения четвертой, части урока: творческая работа.</w:t>
      </w:r>
    </w:p>
    <w:p>
      <w:pPr>
        <w:pStyle w:val="style36"/>
      </w:pPr>
      <w:r>
        <w:rPr/>
        <w:t>Педагог индивидуально работает с каждым учащимся, подсказывает. Контролирует, отмечает ход работы у каждого ученика. Учащиеся создают творческую работу на заданную тему.</w:t>
      </w:r>
    </w:p>
    <w:p>
      <w:pPr>
        <w:pStyle w:val="style36"/>
      </w:pPr>
      <w:r>
        <w:rPr/>
        <w:t xml:space="preserve">Форма проведения пятой, части урока: рефлексия, мини выставка. Подведение итогов, обобщение усвоенных знаний, самооценивание и саморефлексия на основе полученного опыта и результата работы. </w:t>
      </w:r>
    </w:p>
    <w:p>
      <w:pPr>
        <w:pStyle w:val="style36"/>
      </w:pPr>
      <w:r>
        <w:rPr/>
        <w:t>Ход урока</w:t>
      </w:r>
    </w:p>
    <w:p>
      <w:pPr>
        <w:pStyle w:val="style37"/>
      </w:pPr>
      <w:r>
        <w:rPr/>
        <w:t>1 часть. Организационный момент. Приветствие. Проверка всех необходимых материалов для урока.</w:t>
      </w:r>
    </w:p>
    <w:p>
      <w:pPr>
        <w:pStyle w:val="style36"/>
      </w:pPr>
      <w:r>
        <w:rPr/>
        <w:t>ПЕДАГОГ: Сегодня у нас с вами завершающий урок по теме «Трансформация натюрморта». Мы должны будем вспомнить, что такое натюрморт, вспомнить имена выдающихся художников, работающих в этом жанре, поговорить о формах трансформации натюрморта, изучить способы организации декоративного натюрморта на плоскости, завершить работу над натюрмортами в технике «аппликация». И подвести итог этой теме.</w:t>
      </w:r>
    </w:p>
    <w:p>
      <w:pPr>
        <w:pStyle w:val="style37"/>
      </w:pPr>
      <w:r>
        <w:rPr/>
        <w:t>2 часть. Введение в тему. Погружение. Насыщение и осмысление развития жанра натюрморта.</w:t>
      </w:r>
    </w:p>
    <w:p>
      <w:pPr>
        <w:pStyle w:val="style36"/>
      </w:pPr>
      <w:r>
        <w:rPr/>
        <w:t xml:space="preserve">ПЕДАГОГ: Сегодня мы с вами вновь поговорим о натюрморте. Вспомним. Что как самостоятельный жанр натюрморт возник в Европе в конце </w:t>
      </w:r>
      <w:r>
        <w:rPr>
          <w:lang w:val="en-US"/>
        </w:rPr>
        <w:t>XVI</w:t>
      </w:r>
      <w:r>
        <w:rPr/>
        <w:t xml:space="preserve"> – начале </w:t>
      </w:r>
      <w:r>
        <w:rPr>
          <w:lang w:val="en-US"/>
        </w:rPr>
        <w:t>XVII</w:t>
      </w:r>
      <w:r>
        <w:rPr/>
        <w:t xml:space="preserve"> века. </w:t>
      </w:r>
    </w:p>
    <w:p>
      <w:pPr>
        <w:pStyle w:val="style36"/>
      </w:pPr>
      <w:r>
        <w:rPr/>
        <w:t xml:space="preserve"> </w:t>
      </w:r>
      <w:r>
        <w:rPr/>
        <w:t>Что означает термин «натюрморт»?</w:t>
      </w:r>
    </w:p>
    <w:p>
      <w:pPr>
        <w:pStyle w:val="style36"/>
      </w:pPr>
      <w:r>
        <w:rPr/>
        <w:t>Натюрморт - один из жанров изобразительного искусства, посвященный воспроизведению предметов обихода, фруктов, овощей, цветов и т.п.</w:t>
      </w:r>
    </w:p>
    <w:p>
      <w:pPr>
        <w:pStyle w:val="style36"/>
      </w:pPr>
      <w:r>
        <w:rPr/>
        <w:t xml:space="preserve">Тогда же впервые в 1650 г был зафиксирован термин «тихая жизнь». </w:t>
      </w:r>
    </w:p>
    <w:p>
      <w:pPr>
        <w:pStyle w:val="style36"/>
      </w:pPr>
      <w:r>
        <w:rPr/>
        <w:t xml:space="preserve"> </w:t>
      </w:r>
      <w:r>
        <w:rPr/>
        <w:t>Какие имена выдающихся художников, работающих в жанре «натюрморт» вы знаете?</w:t>
      </w:r>
    </w:p>
    <w:p>
      <w:pPr>
        <w:pStyle w:val="style36"/>
      </w:pPr>
      <w:r>
        <w:rPr/>
        <w:t>Натюрморт наиболее излюбленный жанр в искусстве многих художников. Натюрморты пишут на пленере, в интерьере, простые и сложные постановки, традиционные и остросовременные.</w:t>
      </w:r>
    </w:p>
    <w:p>
      <w:pPr>
        <w:pStyle w:val="style36"/>
      </w:pPr>
      <w:r>
        <w:rPr/>
        <w:t xml:space="preserve">Период становления и рассвета натюрморта в искусстве связывают с именами таких выдающихся фламандских и голландских художников </w:t>
      </w:r>
      <w:r>
        <w:rPr>
          <w:lang w:val="en-US"/>
        </w:rPr>
        <w:t>XVII</w:t>
      </w:r>
      <w:r>
        <w:rPr/>
        <w:t xml:space="preserve"> века как: Якоб ИОРДАНС,</w:t>
      </w:r>
    </w:p>
    <w:p>
      <w:pPr>
        <w:pStyle w:val="style36"/>
      </w:pPr>
      <w:r>
        <w:rPr/>
        <w:t>Виллем Клас ХЕДА. В своих полотнах они стремились передать радость и полноту мира, чувственную прелесть вещей.</w:t>
      </w:r>
    </w:p>
    <w:p>
      <w:pPr>
        <w:pStyle w:val="style36"/>
      </w:pPr>
      <w:r>
        <w:rPr/>
        <w:t>Идет демонстрация слайдов.</w:t>
      </w:r>
    </w:p>
    <w:p>
      <w:pPr>
        <w:pStyle w:val="style36"/>
      </w:pPr>
      <w:r>
        <w:rPr/>
        <w:drawing>
          <wp:anchor allowOverlap="1" behindDoc="0" distB="0" distL="0" distR="0" distT="0" layoutInCell="1" locked="0" relativeHeight="4" simplePos="0">
            <wp:simplePos x="0" y="0"/>
            <wp:positionH relativeFrom="character">
              <wp:posOffset>33020</wp:posOffset>
            </wp:positionH>
            <wp:positionV relativeFrom="line">
              <wp:posOffset>40005</wp:posOffset>
            </wp:positionV>
            <wp:extent cx="2856865" cy="2047240"/>
            <wp:effectExtent b="0" l="0" r="0" t="0"/>
            <wp:wrapSquare wrapText="largest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5" simplePos="0">
            <wp:simplePos x="0" y="0"/>
            <wp:positionH relativeFrom="character">
              <wp:posOffset>2944495</wp:posOffset>
            </wp:positionH>
            <wp:positionV relativeFrom="line">
              <wp:posOffset>39370</wp:posOffset>
            </wp:positionV>
            <wp:extent cx="2856865" cy="2828290"/>
            <wp:effectExtent b="0" l="0" r="0" t="0"/>
            <wp:wrapSquare wrapText="largest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82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  <w:t>Что вы видите на этой картине? Педагог подводит итог высказываниям учащихся.</w:t>
      </w:r>
    </w:p>
    <w:p>
      <w:pPr>
        <w:pStyle w:val="style36"/>
      </w:pPr>
      <w:r>
        <w:rPr/>
        <w:t>Работа, словно прилавок магазина, где в изобилии выставлены рыба, фрукты, цветы, дорогая посуда, роскошные ткани. Картина этого мастера включает в себя множество символических намеков, на характер человека, который пользуется этими вещами. В натюрморте художники стремятся показать мир вещей, красоту их форм, красок, пропорций, запечатлеть свое отношение к этим вещам.</w:t>
      </w:r>
    </w:p>
    <w:p>
      <w:pPr>
        <w:pStyle w:val="style36"/>
      </w:pPr>
      <w:r>
        <w:rPr/>
        <w:t xml:space="preserve"> </w:t>
      </w:r>
      <w:r>
        <w:rPr/>
        <w:t xml:space="preserve">Ребята, а сейчас натюрморты какого художника вы видите? </w:t>
      </w:r>
    </w:p>
    <w:p>
      <w:pPr>
        <w:pStyle w:val="style36"/>
      </w:pPr>
      <w:r>
        <w:rPr/>
        <w:drawing>
          <wp:anchor allowOverlap="1" behindDoc="0" distB="0" distL="0" distR="0" distT="0" layoutInCell="1" locked="0" relativeHeight="6" simplePos="0">
            <wp:simplePos x="0" y="0"/>
            <wp:positionH relativeFrom="character">
              <wp:posOffset>1541780</wp:posOffset>
            </wp:positionH>
            <wp:positionV relativeFrom="line">
              <wp:posOffset>38100</wp:posOffset>
            </wp:positionV>
            <wp:extent cx="2856865" cy="2256790"/>
            <wp:effectExtent b="0" l="0" r="0" t="0"/>
            <wp:wrapSquare wrapText="largest"/>
            <wp:docPr descr="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25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  <w:t>Да, верно натюрморты Жан–Батиста Семиона Шардена. В XVIII веке натюрморт как жанр продолжает развиваться. И Шарден становится одним из немногих художников, которые умеют мастерски передавать психологию предмета. Его предметы в натюрмортах стоят на столах, образуя цельную и хорошо просматриваемую пластическую группу.</w:t>
      </w:r>
    </w:p>
    <w:p>
      <w:pPr>
        <w:pStyle w:val="style36"/>
      </w:pPr>
      <w:r>
        <w:rPr/>
        <w:t xml:space="preserve">Какие главные действующие «лица» в натюрмортах Шардена? </w:t>
      </w:r>
    </w:p>
    <w:p>
      <w:pPr>
        <w:pStyle w:val="style36"/>
      </w:pPr>
      <w:r>
        <w:rPr/>
        <w:t>Конечно же, это цветы, фрукты.</w:t>
      </w:r>
    </w:p>
    <w:p>
      <w:pPr>
        <w:pStyle w:val="style36"/>
      </w:pPr>
      <w:r>
        <w:rPr/>
        <w:t xml:space="preserve">Теперь подробней остановимся на декоративных, натюрмортах, созданных гениальным художником </w:t>
      </w:r>
      <w:r>
        <w:rPr>
          <w:lang w:val="en-US"/>
        </w:rPr>
        <w:t>XX</w:t>
      </w:r>
      <w:r>
        <w:rPr/>
        <w:t xml:space="preserve"> века - Пабло Пикассо.</w:t>
      </w:r>
    </w:p>
    <w:p>
      <w:pPr>
        <w:pStyle w:val="style36"/>
      </w:pPr>
      <w:r>
        <w:rPr/>
        <w:t xml:space="preserve">Давайте мы с вами рассмотрим самые известные его натюрморты, выполненные в стиле кубизма. </w:t>
      </w:r>
    </w:p>
    <w:p>
      <w:pPr>
        <w:pStyle w:val="style36"/>
      </w:pPr>
      <w:r>
        <w:rPr/>
        <w:drawing>
          <wp:anchor allowOverlap="1" behindDoc="0" distB="0" distL="0" distR="0" distT="0" layoutInCell="1" locked="0" relativeHeight="7" simplePos="0">
            <wp:simplePos x="0" y="0"/>
            <wp:positionH relativeFrom="character">
              <wp:posOffset>1541780</wp:posOffset>
            </wp:positionH>
            <wp:positionV relativeFrom="line">
              <wp:posOffset>38100</wp:posOffset>
            </wp:positionV>
            <wp:extent cx="2856865" cy="3618865"/>
            <wp:effectExtent b="0" l="0" r="0" t="0"/>
            <wp:wrapSquare wrapText="largest"/>
            <wp:docPr descr=""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361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  <w:t>Что означает термин кубизм?</w:t>
      </w:r>
    </w:p>
    <w:p>
      <w:pPr>
        <w:pStyle w:val="style36"/>
      </w:pPr>
      <w:r>
        <w:rPr/>
        <w:t xml:space="preserve">Кубизм–от французского «куб», авангардное течение 1-й четверти </w:t>
      </w:r>
      <w:r>
        <w:rPr>
          <w:lang w:val="en-US"/>
        </w:rPr>
        <w:t>XX</w:t>
      </w:r>
      <w:r>
        <w:rPr/>
        <w:t xml:space="preserve"> века.</w:t>
      </w:r>
    </w:p>
    <w:p>
      <w:pPr>
        <w:pStyle w:val="style36"/>
      </w:pPr>
      <w:r>
        <w:rPr/>
        <w:t>Чем отличает натюрморты, от натюрмортов, выполнены в стиле кубизма?</w:t>
      </w:r>
    </w:p>
    <w:p>
      <w:pPr>
        <w:pStyle w:val="style36"/>
      </w:pPr>
      <w:r>
        <w:rPr/>
        <w:t xml:space="preserve">Натюрморты кубизма выдвигают на первый план конструирование объемной формы на плоскости, выявляя простые устойчивые геометрические формы, разлагая предмет на отдельные элементы. </w:t>
      </w:r>
    </w:p>
    <w:p>
      <w:pPr>
        <w:pStyle w:val="style36"/>
      </w:pPr>
      <w:r>
        <w:rPr/>
        <w:t>Давайте, ребята сейчас поиграем в игру «Мы - кубисты».</w:t>
      </w:r>
    </w:p>
    <w:p>
      <w:pPr>
        <w:pStyle w:val="style36"/>
      </w:pPr>
      <w:r>
        <w:rPr/>
        <w:t>Учащимся предлагается отдохнуть от исторического экскурса и собрать мозаики, вырезанные из репродукций работ кубистов.</w:t>
      </w:r>
    </w:p>
    <w:p>
      <w:pPr>
        <w:pStyle w:val="style36"/>
      </w:pPr>
      <w:r>
        <w:rPr/>
        <w:t>Подведение итога.</w:t>
      </w:r>
    </w:p>
    <w:p>
      <w:pPr>
        <w:pStyle w:val="style36"/>
      </w:pPr>
      <w:r>
        <w:rPr/>
        <w:t>Мир натюрморта очень интересен и многообразен, и сегодня мы открыли только его малую часть. Вещи, которыми мы пользуемся в домашнем обиходе, при изображении в натюрморте образуют свою среду.</w:t>
      </w:r>
    </w:p>
    <w:p>
      <w:pPr>
        <w:pStyle w:val="style36"/>
      </w:pPr>
      <w:r>
        <w:rPr/>
        <w:t>Каждый из вас уже не один раз рисовал натюрморт.</w:t>
      </w:r>
    </w:p>
    <w:p>
      <w:pPr>
        <w:pStyle w:val="style36"/>
      </w:pPr>
      <w:r>
        <w:rPr/>
        <w:t>Чем отличается декоративный натюрморт от реалистического?</w:t>
      </w:r>
    </w:p>
    <w:p>
      <w:pPr>
        <w:pStyle w:val="style36"/>
      </w:pPr>
      <w:r>
        <w:rPr/>
        <w:t>Учащиеся отвечают на вопрос, высказывают свое мнение и предположения.</w:t>
      </w:r>
    </w:p>
    <w:p>
      <w:pPr>
        <w:pStyle w:val="style36"/>
      </w:pPr>
      <w:r>
        <w:rPr/>
        <w:t>Например:- декоративный натюрморт придуманный;</w:t>
      </w:r>
    </w:p>
    <w:p>
      <w:pPr>
        <w:pStyle w:val="style36"/>
      </w:pPr>
      <w:r>
        <w:rPr/>
        <w:t>-он более яркий и красочный;</w:t>
      </w:r>
    </w:p>
    <w:p>
      <w:pPr>
        <w:pStyle w:val="style36"/>
      </w:pPr>
      <w:r>
        <w:rPr/>
        <w:t>-в декоративном натюрморте не изображают объем предметов;</w:t>
      </w:r>
    </w:p>
    <w:p>
      <w:pPr>
        <w:pStyle w:val="style36"/>
      </w:pPr>
      <w:r>
        <w:rPr/>
        <w:t>-светотень может быть виде украшения;</w:t>
      </w:r>
    </w:p>
    <w:p>
      <w:pPr>
        <w:pStyle w:val="style36"/>
      </w:pPr>
      <w:r>
        <w:rPr/>
        <w:t>-светотень в натюрморте используется более резко и контрастно;</w:t>
      </w:r>
    </w:p>
    <w:p>
      <w:pPr>
        <w:pStyle w:val="style36"/>
      </w:pPr>
      <w:r>
        <w:rPr/>
        <w:t>Основным принципом решения декоративного натюрморта является превращение пространственной глубины изображения в условное плоскостное пространство.</w:t>
      </w:r>
    </w:p>
    <w:p>
      <w:pPr>
        <w:pStyle w:val="style36"/>
      </w:pPr>
      <w:r>
        <w:rPr/>
        <w:t>Подведение итога учителем, показывается схема, как можно стилизовать, или трансформировать натюрморт.</w:t>
      </w:r>
    </w:p>
    <w:p>
      <w:pPr>
        <w:pStyle w:val="style36"/>
      </w:pPr>
      <w:r>
        <w:rPr>
          <w:lang w:eastAsia="ru-RU" w:val="ru-RU"/>
        </w:rPr>
      </w:r>
    </w:p>
    <w:p>
      <w:pPr>
        <w:pStyle w:val="style0"/>
      </w:pPr>
      <w:r>
        <w:rPr/>
        <w:t>Усиливать восприятие композиционного замысла (предметы можно изгибать, преломлять, наклонять в сторону)</w:t>
      </w:r>
    </w:p>
    <w:p>
      <w:pPr>
        <w:pStyle w:val="style36"/>
      </w:pPr>
      <w:r>
        <w:rPr>
          <w:u w:val="single"/>
          <w:lang w:eastAsia="ru-RU" w:val="ru-RU"/>
        </w:rPr>
      </w:r>
    </w:p>
    <w:p>
      <w:pPr>
        <w:pStyle w:val="style0"/>
      </w:pPr>
      <w:r>
        <w:rPr/>
        <w:t xml:space="preserve">Сознательное нарушение или разрушение пространственной перспективы плоскости </w:t>
      </w:r>
    </w:p>
    <w:p>
      <w:pPr>
        <w:pStyle w:val="style0"/>
      </w:pPr>
      <w:r>
        <w:rPr/>
        <w:t xml:space="preserve">( подвешивание в воздухе, устанавливать на мнимой плоскости) </w:t>
      </w:r>
    </w:p>
    <w:p>
      <w:pPr>
        <w:pStyle w:val="style36"/>
      </w:pPr>
      <w:r>
        <w:rPr>
          <w:lang w:eastAsia="ru-RU" w:val="ru-RU"/>
        </w:rPr>
      </w:r>
    </w:p>
    <w:p>
      <w:pPr>
        <w:pStyle w:val="style0"/>
      </w:pPr>
      <w:r>
        <w:rPr/>
        <w:t>Произвольное изменение количественного состава предметов, отказ от одних и введение новых</w:t>
      </w:r>
    </w:p>
    <w:p>
      <w:pPr>
        <w:pStyle w:val="style36"/>
      </w:pPr>
      <w:r>
        <w:rPr>
          <w:lang w:eastAsia="ru-RU" w:val="ru-RU"/>
        </w:rPr>
      </w:r>
    </w:p>
    <w:p>
      <w:pPr>
        <w:pStyle w:val="style0"/>
      </w:pPr>
      <w:r>
        <w:rPr/>
        <w:t>Использование различной фактурной трактовки плоскостей, драпировок и предметов (можно полностью сохранить колорит постановки, можно поменять тональные отношения)</w:t>
      </w:r>
    </w:p>
    <w:p>
      <w:pPr>
        <w:pStyle w:val="style36"/>
      </w:pPr>
      <w:r>
        <w:rPr/>
        <w:tab/>
      </w:r>
    </w:p>
    <w:p>
      <w:pPr>
        <w:pStyle w:val="style37"/>
      </w:pPr>
      <w:r>
        <w:rPr/>
        <w:t xml:space="preserve">3 часть. </w:t>
      </w:r>
    </w:p>
    <w:p>
      <w:pPr>
        <w:pStyle w:val="style36"/>
      </w:pPr>
      <w:r>
        <w:rPr/>
        <w:t>ПЕДАГОГ: Прежде, чем приступить к воплощению своей творческой идеи, вам необходимо познакомиться с правилами построения декоративной композиции на плоскости. Существует 2 основных способа организации декоративного натюрморта.</w:t>
      </w:r>
    </w:p>
    <w:p>
      <w:pPr>
        <w:pStyle w:val="style36"/>
      </w:pPr>
      <w:r>
        <w:rPr/>
        <w:t xml:space="preserve">Это когда внимание на одном отдельном предмете, как на самом главном и подчинение ему всех остальных предметов. Главный предмет служит доминантой. Доминанта – это композиционный акцент, он может не совпадать с реальным центром листа. (Идет демонстрация примера первого способа) </w:t>
      </w:r>
    </w:p>
    <w:p>
      <w:pPr>
        <w:pStyle w:val="style36"/>
      </w:pPr>
      <w:r>
        <w:rPr/>
        <w:t>Таблица на построение композиции натюрморта</w:t>
      </w:r>
    </w:p>
    <w:p>
      <w:pPr>
        <w:pStyle w:val="style36"/>
      </w:pPr>
      <w:r>
        <w:rPr/>
        <w:drawing>
          <wp:anchor allowOverlap="1" behindDoc="0" distB="0" distL="0" distR="0" distT="0" layoutInCell="1" locked="0" relativeHeight="8" simplePos="0">
            <wp:simplePos x="0" y="0"/>
            <wp:positionH relativeFrom="character">
              <wp:posOffset>1541780</wp:posOffset>
            </wp:positionH>
            <wp:positionV relativeFrom="line">
              <wp:posOffset>38100</wp:posOffset>
            </wp:positionV>
            <wp:extent cx="2856865" cy="2171065"/>
            <wp:effectExtent b="0" l="0" r="0" t="0"/>
            <wp:wrapSquare wrapText="largest"/>
            <wp:docPr descr=""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17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  <w:t>2.Видение всех предметов в целом без выделения отдельного предмета.</w:t>
      </w:r>
    </w:p>
    <w:p>
      <w:pPr>
        <w:pStyle w:val="style36"/>
      </w:pPr>
      <w:r>
        <w:rPr/>
        <w:t>В такой композиции нет ни главного, ни второстепенного, а существует единый ансамбль. (Идет демонстрация примера второго способа).</w:t>
      </w:r>
    </w:p>
    <w:p>
      <w:pPr>
        <w:pStyle w:val="style36"/>
      </w:pPr>
      <w:r>
        <w:rPr/>
        <w:t xml:space="preserve"> </w:t>
      </w:r>
      <w:r>
        <w:rPr/>
        <w:t>Таблица на равновесие в натюрморте</w:t>
      </w:r>
    </w:p>
    <w:p>
      <w:pPr>
        <w:pStyle w:val="style36"/>
      </w:pPr>
      <w:r>
        <w:rPr/>
        <w:drawing>
          <wp:anchor allowOverlap="1" behindDoc="0" distB="0" distL="0" distR="0" distT="0" layoutInCell="1" locked="0" relativeHeight="9" simplePos="0">
            <wp:simplePos x="0" y="0"/>
            <wp:positionH relativeFrom="character">
              <wp:posOffset>1541780</wp:posOffset>
            </wp:positionH>
            <wp:positionV relativeFrom="line">
              <wp:posOffset>38100</wp:posOffset>
            </wp:positionV>
            <wp:extent cx="2856865" cy="1142365"/>
            <wp:effectExtent b="0" l="0" r="0" t="0"/>
            <wp:wrapSquare wrapText="largest"/>
            <wp:docPr descr=""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" name="Picture"/>
                    <pic:cNvPicPr>
                      <a:picLocks noChangeArrowheads="1"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  <w:drawing>
          <wp:anchor allowOverlap="1" behindDoc="0" distB="0" distL="0" distR="0" distT="0" layoutInCell="1" locked="0" relativeHeight="10" simplePos="0">
            <wp:simplePos x="0" y="0"/>
            <wp:positionH relativeFrom="character">
              <wp:posOffset>1541780</wp:posOffset>
            </wp:positionH>
            <wp:positionV relativeFrom="line">
              <wp:posOffset>38100</wp:posOffset>
            </wp:positionV>
            <wp:extent cx="2856865" cy="1056640"/>
            <wp:effectExtent b="0" l="0" r="0" t="0"/>
            <wp:wrapSquare wrapText="largest"/>
            <wp:docPr descr=""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6" name="Picture"/>
                    <pic:cNvPicPr>
                      <a:picLocks noChangeArrowheads="1"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  <w:drawing>
          <wp:anchor allowOverlap="1" behindDoc="0" distB="0" distL="0" distR="0" distT="0" layoutInCell="1" locked="0" relativeHeight="11" simplePos="0">
            <wp:simplePos x="0" y="0"/>
            <wp:positionH relativeFrom="character">
              <wp:posOffset>1548765</wp:posOffset>
            </wp:positionH>
            <wp:positionV relativeFrom="line">
              <wp:posOffset>40640</wp:posOffset>
            </wp:positionV>
            <wp:extent cx="2856865" cy="1161415"/>
            <wp:effectExtent b="0" l="0" r="0" t="0"/>
            <wp:wrapSquare wrapText="largest"/>
            <wp:docPr descr=""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7" name="Picture"/>
                    <pic:cNvPicPr>
                      <a:picLocks noChangeArrowheads="1"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16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  <w:t>Рассмотрите рисунок и найдите ошибки, поясните.</w:t>
      </w:r>
    </w:p>
    <w:p>
      <w:pPr>
        <w:pStyle w:val="style36"/>
      </w:pPr>
      <w:r>
        <w:rPr/>
        <w:drawing>
          <wp:anchor allowOverlap="1" behindDoc="0" distB="0" distL="0" distR="0" distT="0" layoutInCell="1" locked="0" relativeHeight="12" simplePos="0">
            <wp:simplePos x="0" y="0"/>
            <wp:positionH relativeFrom="character">
              <wp:posOffset>1303655</wp:posOffset>
            </wp:positionH>
            <wp:positionV relativeFrom="line">
              <wp:posOffset>38100</wp:posOffset>
            </wp:positionV>
            <wp:extent cx="3333115" cy="847090"/>
            <wp:effectExtent b="0" l="0" r="0" t="0"/>
            <wp:wrapSquare wrapText="largest"/>
            <wp:docPr descr=""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8" name="Picture"/>
                    <pic:cNvPicPr>
                      <a:picLocks noChangeArrowheads="1"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84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6"/>
      </w:pPr>
      <w:r>
        <w:rPr/>
      </w:r>
    </w:p>
    <w:p>
      <w:pPr>
        <w:pStyle w:val="style37"/>
      </w:pPr>
      <w:r>
        <w:rPr/>
        <w:t>4 часть. Творческая работа.</w:t>
      </w:r>
    </w:p>
    <w:p>
      <w:pPr>
        <w:pStyle w:val="style36"/>
      </w:pPr>
      <w:r>
        <w:rPr/>
        <w:t>ПЕДАГОГ: Ребята, перед началом практической работы, давайте с вами уточним задачу нашего урока - из готовых уже шаблонов предметов нашего натюрморта необходимо собрать композицию на плоскости, т. е. основу, которая у нас тоже уже готова.</w:t>
      </w:r>
    </w:p>
    <w:p>
      <w:pPr>
        <w:pStyle w:val="style36"/>
      </w:pPr>
      <w:r>
        <w:rPr/>
        <w:t>Педагог индивидуально работает с каждым учащимся, подсказывает. Контролирует, отмечает ход работы у каждого ученика: «Сначала грамотно расположите их на листе, и только после этого приклеивайте на готовую основу. Располагать предметы следует ближе к центру места, но в то же время не стоит его перегружать. Необходимо так расположить предметы, чтобы весь формат листа был грамотно заполнен»</w:t>
      </w:r>
    </w:p>
    <w:p>
      <w:pPr>
        <w:pStyle w:val="style37"/>
      </w:pPr>
      <w:r>
        <w:rPr/>
        <w:t xml:space="preserve">5 часть. Подведение результатов. </w:t>
      </w:r>
    </w:p>
    <w:p>
      <w:pPr>
        <w:pStyle w:val="style36"/>
      </w:pPr>
      <w:r>
        <w:rPr/>
        <w:t>Педагог: Теперь у вас получились интересные и разные декоративные натюрморты в технике аппликация.</w:t>
      </w:r>
    </w:p>
    <w:p>
      <w:pPr>
        <w:pStyle w:val="style36"/>
      </w:pPr>
      <w:r>
        <w:rPr/>
        <w:t>Продолжите фразу:</w:t>
      </w:r>
    </w:p>
    <w:p>
      <w:pPr>
        <w:pStyle w:val="style36"/>
      </w:pPr>
      <w:r>
        <w:rPr/>
        <w:t>Сегодня на уроке я узнал……</w:t>
      </w:r>
    </w:p>
    <w:p>
      <w:pPr>
        <w:pStyle w:val="style36"/>
      </w:pPr>
      <w:r>
        <w:rPr/>
        <w:t>Был интересен тот факт что…..</w:t>
      </w:r>
    </w:p>
    <w:p>
      <w:pPr>
        <w:pStyle w:val="style36"/>
      </w:pPr>
      <w:r>
        <w:rPr/>
        <w:t>Теперь я могу……..</w:t>
      </w:r>
    </w:p>
    <w:p>
      <w:pPr>
        <w:pStyle w:val="style36"/>
      </w:pPr>
      <w:r>
        <w:rPr/>
        <w:t>Было трудно ………</w:t>
      </w:r>
    </w:p>
    <w:p>
      <w:pPr>
        <w:pStyle w:val="style36"/>
      </w:pPr>
      <w:r>
        <w:rPr/>
        <w:t>Знания, полученные сегодня на уроке, мне пригодятся………</w:t>
      </w:r>
    </w:p>
    <w:p>
      <w:pPr>
        <w:pStyle w:val="style36"/>
      </w:pPr>
      <w:r>
        <w:rPr/>
        <w:t>Мое настроение после урока……..</w:t>
      </w:r>
    </w:p>
    <w:p>
      <w:pPr>
        <w:pStyle w:val="style36"/>
      </w:pPr>
      <w:r>
        <w:rPr/>
        <w:t>Проводится мини - выставка, с участием ребят.</w:t>
      </w:r>
    </w:p>
    <w:p>
      <w:pPr>
        <w:pStyle w:val="style36"/>
        <w:spacing w:after="60" w:before="60"/>
        <w:contextualSpacing w:val="false"/>
      </w:pPr>
      <w:r>
        <w:rPr/>
        <w:t>Спасибо за урок, до свидания!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spacing w:after="60" w:before="240"/>
      <w:contextualSpacing w:val="false"/>
      <w:outlineLvl w:val="0"/>
    </w:pPr>
    <w:rPr>
      <w:rFonts w:ascii="Arial" w:cs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spacing w:after="60" w:before="240"/>
      <w:contextualSpacing w:val="false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style15" w:type="character">
    <w:name w:val="WW8Num2z0"/>
    <w:next w:val="style15"/>
    <w:rPr>
      <w:rFonts w:ascii="Symbol" w:cs="Symbol" w:hAnsi="Symbol"/>
    </w:rPr>
  </w:style>
  <w:style w:styleId="style16" w:type="character">
    <w:name w:val="Absatz-Standardschriftart"/>
    <w:next w:val="style16"/>
    <w:rPr/>
  </w:style>
  <w:style w:styleId="style17" w:type="character">
    <w:name w:val="WW8Num1z0"/>
    <w:next w:val="style17"/>
    <w:rPr>
      <w:rFonts w:ascii="Symbol" w:cs="Symbol" w:hAnsi="Symbol"/>
    </w:rPr>
  </w:style>
  <w:style w:styleId="style18" w:type="character">
    <w:name w:val="WW8Num1z1"/>
    <w:next w:val="style18"/>
    <w:rPr>
      <w:rFonts w:ascii="Courier New" w:cs="Courier New" w:hAnsi="Courier New"/>
    </w:rPr>
  </w:style>
  <w:style w:styleId="style19" w:type="character">
    <w:name w:val="WW8Num1z2"/>
    <w:next w:val="style19"/>
    <w:rPr>
      <w:rFonts w:ascii="Wingdings" w:cs="Wingdings" w:hAnsi="Wingdings"/>
    </w:rPr>
  </w:style>
  <w:style w:styleId="style20" w:type="character">
    <w:name w:val="Основной шрифт абзаца"/>
    <w:next w:val="style20"/>
    <w:rPr/>
  </w:style>
  <w:style w:styleId="style21" w:type="character">
    <w:name w:val="Заголовок 1 Знак"/>
    <w:basedOn w:val="style20"/>
    <w:next w:val="style21"/>
    <w:rPr>
      <w:rFonts w:ascii="Arial" w:cs="Arial" w:hAnsi="Arial"/>
      <w:b/>
      <w:bCs/>
      <w:sz w:val="32"/>
      <w:szCs w:val="32"/>
    </w:rPr>
  </w:style>
  <w:style w:styleId="style22" w:type="character">
    <w:name w:val="Заголовок 2 Знак"/>
    <w:basedOn w:val="style20"/>
    <w:next w:val="style22"/>
    <w:rPr>
      <w:rFonts w:ascii="Arial" w:cs="Arial" w:hAnsi="Arial"/>
      <w:b/>
      <w:bCs/>
      <w:i/>
      <w:iCs/>
      <w:sz w:val="28"/>
      <w:szCs w:val="28"/>
    </w:rPr>
  </w:style>
  <w:style w:styleId="style23" w:type="character">
    <w:name w:val="Название Знак"/>
    <w:basedOn w:val="style20"/>
    <w:next w:val="style23"/>
    <w:rPr>
      <w:rFonts w:ascii="Arial" w:cs="Arial" w:hAnsi="Arial"/>
      <w:b/>
      <w:bCs/>
      <w:sz w:val="32"/>
      <w:szCs w:val="32"/>
    </w:rPr>
  </w:style>
  <w:style w:styleId="style24" w:type="character">
    <w:name w:val="Подзаголовок Знак"/>
    <w:basedOn w:val="style20"/>
    <w:next w:val="style24"/>
    <w:rPr>
      <w:rFonts w:ascii="Arial" w:cs="Arial" w:hAnsi="Arial"/>
      <w:sz w:val="24"/>
      <w:szCs w:val="24"/>
    </w:rPr>
  </w:style>
  <w:style w:styleId="style25" w:type="paragraph">
    <w:name w:val="Заголовок"/>
    <w:basedOn w:val="style0"/>
    <w:next w:val="style26"/>
    <w:pPr>
      <w:spacing w:after="60" w:before="240"/>
      <w:contextualSpacing w:val="false"/>
      <w:jc w:val="center"/>
    </w:pPr>
    <w:rPr>
      <w:rFonts w:ascii="Arial" w:cs="Arial" w:hAnsi="Arial"/>
      <w:b/>
      <w:bCs/>
      <w:sz w:val="32"/>
      <w:szCs w:val="32"/>
    </w:rPr>
  </w:style>
  <w:style w:styleId="style26" w:type="paragraph">
    <w:name w:val="Основной текст"/>
    <w:basedOn w:val="style0"/>
    <w:next w:val="style26"/>
    <w:pPr>
      <w:spacing w:after="120" w:before="0"/>
      <w:contextualSpacing w:val="false"/>
    </w:pPr>
    <w:rPr/>
  </w:style>
  <w:style w:styleId="style27" w:type="paragraph">
    <w:name w:val="Список"/>
    <w:basedOn w:val="style26"/>
    <w:next w:val="style27"/>
    <w:pPr/>
    <w:rPr>
      <w:rFonts w:cs="Mangal"/>
    </w:rPr>
  </w:style>
  <w:style w:styleId="style28" w:type="paragraph">
    <w:name w:val="Название"/>
    <w:basedOn w:val="style0"/>
    <w:next w:val="style2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9" w:type="paragraph">
    <w:name w:val="Указатель"/>
    <w:basedOn w:val="style0"/>
    <w:next w:val="style29"/>
    <w:pPr>
      <w:suppressLineNumbers/>
    </w:pPr>
    <w:rPr>
      <w:rFonts w:cs="Mangal"/>
    </w:rPr>
  </w:style>
  <w:style w:styleId="style30" w:type="paragraph">
    <w:name w:val="Верхний колонтитул"/>
    <w:basedOn w:val="style0"/>
    <w:next w:val="style30"/>
    <w:pPr>
      <w:tabs>
        <w:tab w:leader="none" w:pos="4677" w:val="center"/>
        <w:tab w:leader="none" w:pos="9355" w:val="right"/>
      </w:tabs>
    </w:pPr>
    <w:rPr/>
  </w:style>
  <w:style w:styleId="style31" w:type="paragraph">
    <w:name w:val="Нижний колонтитул"/>
    <w:basedOn w:val="style0"/>
    <w:next w:val="style31"/>
    <w:pPr>
      <w:tabs>
        <w:tab w:leader="none" w:pos="4677" w:val="center"/>
        <w:tab w:leader="none" w:pos="9355" w:val="right"/>
      </w:tabs>
    </w:pPr>
    <w:rPr/>
  </w:style>
  <w:style w:styleId="style32" w:type="paragraph">
    <w:name w:val="Подзаголовок"/>
    <w:basedOn w:val="style0"/>
    <w:next w:val="style26"/>
    <w:pPr>
      <w:spacing w:after="60" w:before="0"/>
      <w:contextualSpacing w:val="false"/>
      <w:jc w:val="center"/>
    </w:pPr>
    <w:rPr>
      <w:rFonts w:ascii="Arial" w:cs="Arial" w:hAnsi="Arial"/>
    </w:rPr>
  </w:style>
  <w:style w:styleId="style33" w:type="paragraph">
    <w:name w:val="а_Авторы"/>
    <w:basedOn w:val="style0"/>
    <w:next w:val="style0"/>
    <w:pPr>
      <w:spacing w:after="120" w:before="480"/>
      <w:contextualSpacing w:val="false"/>
      <w:jc w:val="right"/>
    </w:pPr>
    <w:rPr>
      <w:b/>
      <w:i/>
    </w:rPr>
  </w:style>
  <w:style w:styleId="style34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35" w:type="paragraph">
    <w:name w:val="а_Заголовок"/>
    <w:basedOn w:val="style0"/>
    <w:next w:val="style0"/>
    <w:pPr>
      <w:spacing w:after="120" w:before="240"/>
      <w:contextualSpacing w:val="false"/>
      <w:jc w:val="center"/>
    </w:pPr>
    <w:rPr>
      <w:b/>
      <w:sz w:val="28"/>
    </w:rPr>
  </w:style>
  <w:style w:styleId="style36" w:type="paragraph">
    <w:name w:val="а_Текст"/>
    <w:basedOn w:val="style0"/>
    <w:next w:val="style36"/>
    <w:pPr>
      <w:spacing w:after="60" w:before="60"/>
      <w:ind w:firstLine="567" w:left="0" w:right="0"/>
      <w:contextualSpacing w:val="false"/>
    </w:pPr>
    <w:rPr>
      <w:sz w:val="22"/>
    </w:rPr>
  </w:style>
  <w:style w:styleId="style37" w:type="paragraph">
    <w:name w:val="а_2_Заголовок"/>
    <w:basedOn w:val="style35"/>
    <w:next w:val="style36"/>
    <w:pPr>
      <w:spacing w:after="0" w:before="120"/>
      <w:ind w:firstLine="567" w:left="0" w:right="0"/>
      <w:contextualSpacing w:val="false"/>
      <w:jc w:val="left"/>
    </w:pPr>
    <w:rPr>
      <w:sz w:val="24"/>
    </w:rPr>
  </w:style>
  <w:style w:styleId="style38" w:type="paragraph">
    <w:name w:val="Содержимое врезки"/>
    <w:basedOn w:val="style26"/>
    <w:next w:val="style38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2.png"/><Relationship Id="rId3" Type="http://schemas.openxmlformats.org/officeDocument/2006/relationships/image" Target="media/image13.png"/><Relationship Id="rId4" Type="http://schemas.openxmlformats.org/officeDocument/2006/relationships/image" Target="media/image14.png"/><Relationship Id="rId5" Type="http://schemas.openxmlformats.org/officeDocument/2006/relationships/image" Target="media/image15.png"/><Relationship Id="rId6" Type="http://schemas.openxmlformats.org/officeDocument/2006/relationships/image" Target="media/image16.png"/><Relationship Id="rId7" Type="http://schemas.openxmlformats.org/officeDocument/2006/relationships/image" Target="media/image17.png"/><Relationship Id="rId8" Type="http://schemas.openxmlformats.org/officeDocument/2006/relationships/image" Target="media/image18.png"/><Relationship Id="rId9" Type="http://schemas.openxmlformats.org/officeDocument/2006/relationships/image" Target="media/image19.png"/><Relationship Id="rId10" Type="http://schemas.openxmlformats.org/officeDocument/2006/relationships/image" Target="media/image20.pn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58200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2012-02-02T15:49:00.00Z</dcterms:created>
  <dc:creator>сергей</dc:creator>
  <cp:lastModifiedBy>4</cp:lastModifiedBy>
  <cp:lastPrinted>2012-02-06T06:15:00.00Z</cp:lastPrinted>
  <dcterms:modified xsi:type="dcterms:W3CDTF">2013-08-21T11:12:00.00Z</dcterms:modified>
  <cp:revision>48</cp:revision>
  <dc:title>План открытого урока по предмету композиция на тему «Трансформация натюрморта</dc:title>
</cp:coreProperties>
</file>